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82E" w:rsidRPr="008D3D3A" w:rsidRDefault="00E7082E" w:rsidP="00F80CD1">
      <w:pPr>
        <w:pStyle w:val="a6"/>
        <w:spacing w:line="579" w:lineRule="exact"/>
        <w:rPr>
          <w:rFonts w:ascii="Times New Roman" w:eastAsia="方正小标宋简体"/>
        </w:rPr>
      </w:pPr>
      <w:bookmarkStart w:id="0" w:name="PO_TEXT"/>
      <w:r w:rsidRPr="008D3D3A">
        <w:rPr>
          <w:rFonts w:ascii="Times New Roman" w:eastAsia="方正小标宋简体"/>
        </w:rPr>
        <w:t>关于开展</w:t>
      </w:r>
      <w:r w:rsidRPr="008D3D3A">
        <w:rPr>
          <w:rFonts w:ascii="Times New Roman" w:eastAsia="方正小标宋简体"/>
        </w:rPr>
        <w:t>201</w:t>
      </w:r>
      <w:r>
        <w:rPr>
          <w:rFonts w:ascii="Times New Roman" w:eastAsia="方正小标宋简体" w:hint="eastAsia"/>
        </w:rPr>
        <w:t>9</w:t>
      </w:r>
      <w:r w:rsidRPr="008D3D3A">
        <w:rPr>
          <w:rFonts w:ascii="Times New Roman" w:eastAsia="方正小标宋简体"/>
        </w:rPr>
        <w:t>年度公安部科学技术</w:t>
      </w:r>
    </w:p>
    <w:p w:rsidR="00E7082E" w:rsidRPr="008D3D3A" w:rsidRDefault="00E7082E" w:rsidP="00F80CD1">
      <w:pPr>
        <w:pStyle w:val="a6"/>
        <w:spacing w:before="0" w:line="579" w:lineRule="exact"/>
        <w:rPr>
          <w:rFonts w:ascii="Times New Roman"/>
          <w:sz w:val="36"/>
        </w:rPr>
      </w:pPr>
      <w:r w:rsidRPr="008D3D3A">
        <w:rPr>
          <w:rFonts w:ascii="Times New Roman" w:eastAsia="方正小标宋简体"/>
        </w:rPr>
        <w:t>奖励推荐工作的通知</w:t>
      </w:r>
    </w:p>
    <w:p w:rsidR="00E7082E" w:rsidRDefault="00BC2D38" w:rsidP="00BC2D38">
      <w:pPr>
        <w:spacing w:line="579" w:lineRule="exact"/>
        <w:jc w:val="center"/>
        <w:rPr>
          <w:rFonts w:ascii="宋体" w:hAnsi="宋体" w:hint="eastAsia"/>
          <w:bCs/>
          <w:sz w:val="30"/>
          <w:szCs w:val="30"/>
        </w:rPr>
      </w:pPr>
      <w:bookmarkStart w:id="1" w:name="PO_TELEID"/>
      <w:proofErr w:type="gramStart"/>
      <w:r>
        <w:rPr>
          <w:rFonts w:ascii="宋体" w:hAnsi="宋体" w:hint="eastAsia"/>
          <w:bCs/>
          <w:sz w:val="30"/>
          <w:szCs w:val="30"/>
        </w:rPr>
        <w:t>公科信</w:t>
      </w:r>
      <w:proofErr w:type="gramEnd"/>
      <w:r>
        <w:rPr>
          <w:rFonts w:ascii="宋体" w:hAnsi="宋体" w:hint="eastAsia"/>
          <w:bCs/>
          <w:sz w:val="30"/>
          <w:szCs w:val="30"/>
        </w:rPr>
        <w:t>传发〔</w:t>
      </w:r>
      <w:r>
        <w:rPr>
          <w:rFonts w:ascii="宋体" w:hAnsi="宋体"/>
          <w:bCs/>
          <w:sz w:val="30"/>
          <w:szCs w:val="30"/>
        </w:rPr>
        <w:t>2018〕622号</w:t>
      </w:r>
      <w:bookmarkEnd w:id="1"/>
    </w:p>
    <w:p w:rsidR="00BC2D38" w:rsidRPr="008D3D3A" w:rsidRDefault="00BC2D38" w:rsidP="00BC2D38">
      <w:pPr>
        <w:spacing w:line="579" w:lineRule="exact"/>
        <w:jc w:val="center"/>
      </w:pPr>
    </w:p>
    <w:p w:rsidR="00E7082E" w:rsidRPr="00FF374C" w:rsidRDefault="00E7082E" w:rsidP="00F80CD1">
      <w:pPr>
        <w:spacing w:line="579" w:lineRule="exact"/>
        <w:rPr>
          <w:rFonts w:ascii="仿宋_GB2312" w:eastAsia="仿宋_GB2312"/>
          <w:sz w:val="32"/>
          <w:szCs w:val="32"/>
        </w:rPr>
      </w:pPr>
      <w:r w:rsidRPr="00FF374C">
        <w:rPr>
          <w:rFonts w:ascii="仿宋_GB2312" w:eastAsia="仿宋_GB2312" w:hint="eastAsia"/>
          <w:sz w:val="32"/>
          <w:szCs w:val="32"/>
        </w:rPr>
        <w:t>各省、自治区、直辖市公安厅、局科技管理部门，新疆生产建设兵团公安局科技信息化总队，部属科研所、院校，部有关业务局：</w:t>
      </w:r>
    </w:p>
    <w:p w:rsidR="00E7082E" w:rsidRDefault="00E7082E" w:rsidP="00F80CD1">
      <w:pPr>
        <w:pStyle w:val="a7"/>
        <w:spacing w:line="579" w:lineRule="exact"/>
        <w:ind w:firstLineChars="200" w:firstLine="640"/>
      </w:pPr>
      <w:r>
        <w:t>为</w:t>
      </w:r>
      <w:r w:rsidRPr="008D3D3A">
        <w:t>充分发挥科学技术对提升警务效能和实战能力的支撑引领作用，推动公安科技创新与</w:t>
      </w:r>
      <w:r>
        <w:rPr>
          <w:rFonts w:hint="eastAsia"/>
        </w:rPr>
        <w:t>成果转化应用，</w:t>
      </w:r>
      <w:r w:rsidRPr="008D3D3A">
        <w:t>调动广大公安科技人员的积极性和创造性，现就开展</w:t>
      </w:r>
      <w:r w:rsidRPr="008D3D3A">
        <w:t>201</w:t>
      </w:r>
      <w:r>
        <w:rPr>
          <w:rFonts w:hint="eastAsia"/>
        </w:rPr>
        <w:t>9</w:t>
      </w:r>
      <w:r w:rsidRPr="008D3D3A">
        <w:t>年度公安部科学技术奖励推荐工作通知如下：</w:t>
      </w:r>
    </w:p>
    <w:p w:rsidR="00E7082E" w:rsidRPr="008D3D3A" w:rsidRDefault="00E7082E" w:rsidP="00F80CD1">
      <w:pPr>
        <w:pStyle w:val="a7"/>
        <w:spacing w:line="579" w:lineRule="exact"/>
        <w:ind w:firstLineChars="200" w:firstLine="640"/>
        <w:rPr>
          <w:rFonts w:eastAsia="黑体"/>
          <w:szCs w:val="32"/>
        </w:rPr>
      </w:pPr>
      <w:r w:rsidRPr="008D3D3A">
        <w:rPr>
          <w:rFonts w:eastAsia="黑体"/>
        </w:rPr>
        <w:t>一、</w:t>
      </w:r>
      <w:r w:rsidRPr="008D3D3A">
        <w:rPr>
          <w:rFonts w:eastAsia="黑体"/>
          <w:szCs w:val="32"/>
        </w:rPr>
        <w:t>推荐</w:t>
      </w:r>
      <w:r>
        <w:rPr>
          <w:rFonts w:eastAsia="黑体" w:hint="eastAsia"/>
          <w:szCs w:val="32"/>
        </w:rPr>
        <w:t>条件</w:t>
      </w:r>
    </w:p>
    <w:p w:rsidR="00E7082E" w:rsidRPr="00130D6B" w:rsidRDefault="00E7082E" w:rsidP="00130D6B">
      <w:pPr>
        <w:pStyle w:val="a7"/>
        <w:spacing w:line="579" w:lineRule="exact"/>
        <w:ind w:firstLineChars="200" w:firstLine="640"/>
        <w:rPr>
          <w:szCs w:val="32"/>
        </w:rPr>
      </w:pPr>
      <w:r w:rsidRPr="008D3D3A">
        <w:t>公安部科学技术奖推荐项目</w:t>
      </w:r>
      <w:r>
        <w:rPr>
          <w:rFonts w:hint="eastAsia"/>
        </w:rPr>
        <w:t>应</w:t>
      </w:r>
      <w:r w:rsidRPr="008D3D3A">
        <w:rPr>
          <w:szCs w:val="32"/>
        </w:rPr>
        <w:t>经过一年以上实践应用并取得良好</w:t>
      </w:r>
      <w:r>
        <w:rPr>
          <w:rFonts w:hint="eastAsia"/>
          <w:szCs w:val="32"/>
        </w:rPr>
        <w:t>成</w:t>
      </w:r>
      <w:r w:rsidRPr="008D3D3A">
        <w:rPr>
          <w:szCs w:val="32"/>
        </w:rPr>
        <w:t>效，</w:t>
      </w:r>
      <w:r>
        <w:rPr>
          <w:rFonts w:hint="eastAsia"/>
          <w:szCs w:val="32"/>
        </w:rPr>
        <w:t>在</w:t>
      </w:r>
      <w:r w:rsidRPr="008D3D3A">
        <w:rPr>
          <w:szCs w:val="32"/>
        </w:rPr>
        <w:t>维护国家安全和社会稳定</w:t>
      </w:r>
      <w:r>
        <w:rPr>
          <w:rFonts w:hint="eastAsia"/>
          <w:szCs w:val="32"/>
        </w:rPr>
        <w:t>、</w:t>
      </w:r>
      <w:r w:rsidRPr="008D3D3A">
        <w:rPr>
          <w:szCs w:val="32"/>
        </w:rPr>
        <w:t>预防和打击违法犯罪</w:t>
      </w:r>
      <w:r>
        <w:rPr>
          <w:rFonts w:hint="eastAsia"/>
          <w:szCs w:val="32"/>
        </w:rPr>
        <w:t>、</w:t>
      </w:r>
      <w:r w:rsidRPr="008D3D3A">
        <w:rPr>
          <w:szCs w:val="32"/>
        </w:rPr>
        <w:t>提升公安机关社会管理和执法服务效能</w:t>
      </w:r>
      <w:r>
        <w:rPr>
          <w:rFonts w:hint="eastAsia"/>
          <w:szCs w:val="32"/>
        </w:rPr>
        <w:t>等方面</w:t>
      </w:r>
      <w:r w:rsidRPr="008D3D3A">
        <w:rPr>
          <w:szCs w:val="32"/>
        </w:rPr>
        <w:t>发挥了重要作用。</w:t>
      </w:r>
      <w:r>
        <w:rPr>
          <w:rFonts w:hint="eastAsia"/>
          <w:szCs w:val="32"/>
        </w:rPr>
        <w:t>其中，</w:t>
      </w:r>
      <w:r w:rsidRPr="008D3D3A">
        <w:rPr>
          <w:szCs w:val="32"/>
        </w:rPr>
        <w:t>应用技术</w:t>
      </w:r>
      <w:r>
        <w:rPr>
          <w:rFonts w:hint="eastAsia"/>
          <w:szCs w:val="32"/>
        </w:rPr>
        <w:t>类</w:t>
      </w:r>
      <w:r w:rsidRPr="008D3D3A">
        <w:rPr>
          <w:szCs w:val="32"/>
        </w:rPr>
        <w:t>项目应于</w:t>
      </w:r>
      <w:r w:rsidRPr="008D3D3A">
        <w:rPr>
          <w:szCs w:val="32"/>
        </w:rPr>
        <w:t>201</w:t>
      </w:r>
      <w:r>
        <w:rPr>
          <w:rFonts w:hint="eastAsia"/>
          <w:szCs w:val="32"/>
        </w:rPr>
        <w:t>8</w:t>
      </w:r>
      <w:r w:rsidRPr="008D3D3A">
        <w:rPr>
          <w:szCs w:val="32"/>
        </w:rPr>
        <w:t>年底前完成公安部科技成果登记，</w:t>
      </w:r>
      <w:proofErr w:type="gramStart"/>
      <w:r w:rsidRPr="008D3D3A">
        <w:rPr>
          <w:szCs w:val="32"/>
        </w:rPr>
        <w:t>且成果</w:t>
      </w:r>
      <w:proofErr w:type="gramEnd"/>
      <w:r w:rsidRPr="008D3D3A">
        <w:rPr>
          <w:szCs w:val="32"/>
        </w:rPr>
        <w:t>验收、鉴定或评估日期为</w:t>
      </w:r>
      <w:r w:rsidRPr="008D3D3A">
        <w:rPr>
          <w:szCs w:val="32"/>
        </w:rPr>
        <w:t>201</w:t>
      </w:r>
      <w:r>
        <w:rPr>
          <w:rFonts w:hint="eastAsia"/>
          <w:szCs w:val="32"/>
        </w:rPr>
        <w:t>8</w:t>
      </w:r>
      <w:r w:rsidRPr="008D3D3A">
        <w:rPr>
          <w:szCs w:val="32"/>
        </w:rPr>
        <w:t>年</w:t>
      </w:r>
      <w:r w:rsidRPr="008D3D3A">
        <w:rPr>
          <w:szCs w:val="32"/>
        </w:rPr>
        <w:t>6</w:t>
      </w:r>
      <w:r w:rsidRPr="008D3D3A">
        <w:rPr>
          <w:szCs w:val="32"/>
        </w:rPr>
        <w:t>月</w:t>
      </w:r>
      <w:r w:rsidRPr="008D3D3A">
        <w:rPr>
          <w:szCs w:val="32"/>
        </w:rPr>
        <w:t>30</w:t>
      </w:r>
      <w:r w:rsidRPr="008D3D3A">
        <w:rPr>
          <w:szCs w:val="32"/>
        </w:rPr>
        <w:t>日前；标准项目应为</w:t>
      </w:r>
      <w:r w:rsidRPr="008D3D3A">
        <w:rPr>
          <w:szCs w:val="32"/>
        </w:rPr>
        <w:t>201</w:t>
      </w:r>
      <w:r>
        <w:rPr>
          <w:rFonts w:hint="eastAsia"/>
          <w:szCs w:val="32"/>
        </w:rPr>
        <w:t>8</w:t>
      </w:r>
      <w:r w:rsidRPr="008D3D3A">
        <w:rPr>
          <w:szCs w:val="32"/>
        </w:rPr>
        <w:t>年</w:t>
      </w:r>
      <w:r w:rsidRPr="008D3D3A">
        <w:rPr>
          <w:szCs w:val="32"/>
        </w:rPr>
        <w:t>6</w:t>
      </w:r>
      <w:r w:rsidRPr="008D3D3A">
        <w:rPr>
          <w:szCs w:val="32"/>
        </w:rPr>
        <w:t>月</w:t>
      </w:r>
      <w:r w:rsidRPr="008D3D3A">
        <w:rPr>
          <w:szCs w:val="32"/>
        </w:rPr>
        <w:t>30</w:t>
      </w:r>
      <w:r w:rsidRPr="008D3D3A">
        <w:rPr>
          <w:szCs w:val="32"/>
        </w:rPr>
        <w:t>日前实施的应用于公安工作的国家标准或公安行业标准。</w:t>
      </w:r>
      <w:r w:rsidRPr="00130D6B">
        <w:rPr>
          <w:rFonts w:hint="eastAsia"/>
          <w:szCs w:val="32"/>
        </w:rPr>
        <w:t>鉴于消防部队</w:t>
      </w:r>
      <w:r>
        <w:rPr>
          <w:rFonts w:hint="eastAsia"/>
          <w:szCs w:val="32"/>
        </w:rPr>
        <w:t>已</w:t>
      </w:r>
      <w:r w:rsidRPr="00130D6B">
        <w:rPr>
          <w:rFonts w:hint="eastAsia"/>
          <w:szCs w:val="32"/>
        </w:rPr>
        <w:t>转隶，</w:t>
      </w:r>
      <w:r>
        <w:rPr>
          <w:rFonts w:hint="eastAsia"/>
          <w:szCs w:val="32"/>
        </w:rPr>
        <w:t>本年度</w:t>
      </w:r>
      <w:r w:rsidRPr="00130D6B">
        <w:rPr>
          <w:rFonts w:hint="eastAsia"/>
          <w:szCs w:val="32"/>
        </w:rPr>
        <w:t>公安部科学技术奖不再单设火灾科学与消防工程专业评审组，</w:t>
      </w:r>
      <w:r>
        <w:rPr>
          <w:rFonts w:hint="eastAsia"/>
          <w:szCs w:val="32"/>
        </w:rPr>
        <w:t>涉及</w:t>
      </w:r>
      <w:r w:rsidRPr="00130D6B">
        <w:rPr>
          <w:rFonts w:hint="eastAsia"/>
          <w:szCs w:val="32"/>
        </w:rPr>
        <w:t>公安机关</w:t>
      </w:r>
      <w:r>
        <w:rPr>
          <w:rFonts w:hint="eastAsia"/>
          <w:szCs w:val="32"/>
        </w:rPr>
        <w:t>申报的有关</w:t>
      </w:r>
      <w:r w:rsidRPr="00130D6B">
        <w:rPr>
          <w:rFonts w:hint="eastAsia"/>
          <w:szCs w:val="32"/>
        </w:rPr>
        <w:t>消防专业项目</w:t>
      </w:r>
      <w:r>
        <w:rPr>
          <w:rFonts w:hint="eastAsia"/>
          <w:szCs w:val="32"/>
        </w:rPr>
        <w:t>统一</w:t>
      </w:r>
      <w:r w:rsidRPr="00130D6B">
        <w:rPr>
          <w:rFonts w:hint="eastAsia"/>
          <w:szCs w:val="32"/>
        </w:rPr>
        <w:t>纳入安全防范</w:t>
      </w:r>
      <w:r>
        <w:rPr>
          <w:rFonts w:hint="eastAsia"/>
          <w:szCs w:val="32"/>
        </w:rPr>
        <w:t>技术</w:t>
      </w:r>
      <w:r w:rsidRPr="00130D6B">
        <w:rPr>
          <w:rFonts w:hint="eastAsia"/>
          <w:szCs w:val="32"/>
        </w:rPr>
        <w:t>专业组进行评审。</w:t>
      </w:r>
    </w:p>
    <w:p w:rsidR="00E7082E" w:rsidRPr="008D3D3A" w:rsidRDefault="00E7082E" w:rsidP="00F80CD1">
      <w:pPr>
        <w:pStyle w:val="a7"/>
        <w:spacing w:line="579" w:lineRule="exact"/>
        <w:ind w:firstLineChars="200" w:firstLine="640"/>
        <w:rPr>
          <w:rFonts w:eastAsia="黑体"/>
        </w:rPr>
      </w:pPr>
      <w:r w:rsidRPr="008D3D3A">
        <w:rPr>
          <w:rFonts w:eastAsia="黑体"/>
        </w:rPr>
        <w:t>二、</w:t>
      </w:r>
      <w:r>
        <w:rPr>
          <w:rFonts w:eastAsia="黑体" w:hint="eastAsia"/>
        </w:rPr>
        <w:t>有关工作要求</w:t>
      </w:r>
    </w:p>
    <w:p w:rsidR="00E7082E" w:rsidRDefault="00E7082E" w:rsidP="00A2072A">
      <w:pPr>
        <w:spacing w:line="579" w:lineRule="exact"/>
        <w:ind w:firstLineChars="200" w:firstLine="640"/>
        <w:rPr>
          <w:rFonts w:eastAsia="仿宋_GB2312"/>
          <w:sz w:val="32"/>
        </w:rPr>
      </w:pPr>
      <w:r w:rsidRPr="00A2072A">
        <w:rPr>
          <w:rFonts w:eastAsia="楷体_GB2312"/>
          <w:sz w:val="32"/>
          <w:szCs w:val="32"/>
        </w:rPr>
        <w:lastRenderedPageBreak/>
        <w:t>（一）</w:t>
      </w:r>
      <w:r>
        <w:rPr>
          <w:rFonts w:eastAsia="楷体_GB2312" w:hint="eastAsia"/>
          <w:sz w:val="32"/>
          <w:szCs w:val="32"/>
        </w:rPr>
        <w:t>加强组织部署。</w:t>
      </w:r>
      <w:r w:rsidRPr="00A2072A">
        <w:rPr>
          <w:rFonts w:eastAsia="仿宋_GB2312" w:hint="eastAsia"/>
          <w:sz w:val="32"/>
        </w:rPr>
        <w:t>科学技术奖励制度是落实党和国家尊重知识、尊重人才、尊重劳动、尊重创造政策的重要体现。</w:t>
      </w:r>
      <w:r w:rsidRPr="00A2072A">
        <w:rPr>
          <w:rFonts w:eastAsia="仿宋_GB2312"/>
          <w:sz w:val="32"/>
          <w:szCs w:val="32"/>
        </w:rPr>
        <w:t>各推荐单位</w:t>
      </w:r>
      <w:r w:rsidRPr="00A2072A">
        <w:rPr>
          <w:rFonts w:eastAsia="仿宋_GB2312"/>
          <w:sz w:val="32"/>
        </w:rPr>
        <w:t>要高度重视公安部科学技术奖的遴选和推荐工作，加强</w:t>
      </w:r>
      <w:r>
        <w:rPr>
          <w:rFonts w:eastAsia="仿宋_GB2312" w:hint="eastAsia"/>
          <w:sz w:val="32"/>
        </w:rPr>
        <w:t>组织</w:t>
      </w:r>
      <w:r w:rsidRPr="00A2072A">
        <w:rPr>
          <w:rFonts w:eastAsia="仿宋_GB2312"/>
          <w:sz w:val="32"/>
        </w:rPr>
        <w:t>宣传和工作部署，明确专人负责，</w:t>
      </w:r>
      <w:r>
        <w:rPr>
          <w:rFonts w:eastAsia="仿宋_GB2312" w:hint="eastAsia"/>
          <w:sz w:val="32"/>
        </w:rPr>
        <w:t>加强对项目完成单位的服务</w:t>
      </w:r>
      <w:r>
        <w:rPr>
          <w:rFonts w:eastAsia="仿宋_GB2312"/>
          <w:sz w:val="32"/>
        </w:rPr>
        <w:t>指导</w:t>
      </w:r>
      <w:r>
        <w:rPr>
          <w:rFonts w:eastAsia="仿宋_GB2312" w:hint="eastAsia"/>
          <w:sz w:val="32"/>
        </w:rPr>
        <w:t>。</w:t>
      </w:r>
      <w:r w:rsidRPr="00A2072A">
        <w:rPr>
          <w:rFonts w:eastAsia="仿宋_GB2312" w:hint="eastAsia"/>
          <w:sz w:val="32"/>
        </w:rPr>
        <w:t>要通过</w:t>
      </w:r>
      <w:r w:rsidRPr="00A2072A">
        <w:rPr>
          <w:rFonts w:eastAsia="仿宋_GB2312"/>
          <w:sz w:val="32"/>
        </w:rPr>
        <w:t>遴选推荐</w:t>
      </w:r>
      <w:r w:rsidRPr="00A2072A">
        <w:rPr>
          <w:rFonts w:eastAsia="仿宋_GB2312" w:hint="eastAsia"/>
          <w:sz w:val="32"/>
        </w:rPr>
        <w:t>，进一步提升广大科研人员的荣誉感、责任感，发挥企业技术创新主体作用，</w:t>
      </w:r>
      <w:r w:rsidRPr="00A2072A">
        <w:rPr>
          <w:rFonts w:eastAsia="仿宋_GB2312"/>
          <w:sz w:val="32"/>
        </w:rPr>
        <w:t>弘扬创新精神，激发创新活力，</w:t>
      </w:r>
      <w:r w:rsidRPr="00A2072A">
        <w:rPr>
          <w:rFonts w:eastAsia="仿宋_GB2312" w:hint="eastAsia"/>
          <w:sz w:val="32"/>
        </w:rPr>
        <w:t>大</w:t>
      </w:r>
      <w:r w:rsidRPr="00A2072A">
        <w:rPr>
          <w:rFonts w:eastAsia="仿宋_GB2312"/>
          <w:sz w:val="32"/>
        </w:rPr>
        <w:t>力营造</w:t>
      </w:r>
      <w:r w:rsidRPr="00A2072A">
        <w:rPr>
          <w:rFonts w:eastAsia="仿宋_GB2312" w:hint="eastAsia"/>
          <w:sz w:val="32"/>
        </w:rPr>
        <w:t>改革强警、科技兴警</w:t>
      </w:r>
      <w:r w:rsidRPr="00A2072A">
        <w:rPr>
          <w:rFonts w:eastAsia="仿宋_GB2312"/>
          <w:sz w:val="32"/>
        </w:rPr>
        <w:t>的良好氛围。</w:t>
      </w:r>
    </w:p>
    <w:p w:rsidR="00E7082E" w:rsidRPr="00A2072A" w:rsidRDefault="00E7082E" w:rsidP="00A2072A">
      <w:pPr>
        <w:spacing w:line="579" w:lineRule="exact"/>
        <w:ind w:firstLineChars="200" w:firstLine="640"/>
        <w:rPr>
          <w:rFonts w:eastAsia="仿宋_GB2312"/>
          <w:sz w:val="32"/>
          <w:szCs w:val="32"/>
        </w:rPr>
      </w:pPr>
      <w:r w:rsidRPr="00A2072A">
        <w:rPr>
          <w:rFonts w:eastAsia="楷体_GB2312"/>
          <w:sz w:val="32"/>
          <w:szCs w:val="32"/>
        </w:rPr>
        <w:t>（二）</w:t>
      </w:r>
      <w:r>
        <w:rPr>
          <w:rFonts w:eastAsia="楷体_GB2312" w:hint="eastAsia"/>
          <w:sz w:val="32"/>
          <w:szCs w:val="32"/>
        </w:rPr>
        <w:t>严格把关推荐。</w:t>
      </w:r>
      <w:r w:rsidRPr="00A2072A">
        <w:rPr>
          <w:rFonts w:eastAsia="仿宋_GB2312"/>
          <w:sz w:val="32"/>
          <w:szCs w:val="32"/>
        </w:rPr>
        <w:t>各推荐单位作</w:t>
      </w:r>
      <w:r>
        <w:rPr>
          <w:rFonts w:eastAsia="仿宋_GB2312"/>
          <w:sz w:val="32"/>
          <w:szCs w:val="32"/>
        </w:rPr>
        <w:t>为项目推荐工作的第一责任主体，要坚持质量标准和公平公正，</w:t>
      </w:r>
      <w:r>
        <w:rPr>
          <w:rFonts w:eastAsia="仿宋_GB2312" w:hint="eastAsia"/>
          <w:sz w:val="32"/>
          <w:szCs w:val="32"/>
        </w:rPr>
        <w:t>准确理解把握</w:t>
      </w:r>
      <w:r w:rsidRPr="00A2072A">
        <w:rPr>
          <w:rFonts w:eastAsia="仿宋_GB2312"/>
          <w:sz w:val="32"/>
          <w:szCs w:val="32"/>
        </w:rPr>
        <w:t>奖励目标</w:t>
      </w:r>
      <w:r>
        <w:rPr>
          <w:rFonts w:eastAsia="仿宋_GB2312" w:hint="eastAsia"/>
          <w:sz w:val="32"/>
          <w:szCs w:val="32"/>
        </w:rPr>
        <w:t>导向</w:t>
      </w:r>
      <w:r w:rsidRPr="00A2072A">
        <w:rPr>
          <w:rFonts w:eastAsia="仿宋_GB2312"/>
          <w:sz w:val="32"/>
          <w:szCs w:val="32"/>
        </w:rPr>
        <w:t>、</w:t>
      </w:r>
      <w:r>
        <w:rPr>
          <w:rFonts w:eastAsia="仿宋_GB2312" w:hint="eastAsia"/>
          <w:sz w:val="32"/>
          <w:szCs w:val="32"/>
        </w:rPr>
        <w:t>推荐条件和</w:t>
      </w:r>
      <w:r w:rsidRPr="00A2072A">
        <w:rPr>
          <w:rFonts w:eastAsia="仿宋_GB2312"/>
          <w:sz w:val="32"/>
          <w:szCs w:val="32"/>
        </w:rPr>
        <w:t>技术水平</w:t>
      </w:r>
      <w:r>
        <w:rPr>
          <w:rFonts w:eastAsia="仿宋_GB2312" w:hint="eastAsia"/>
          <w:sz w:val="32"/>
          <w:szCs w:val="32"/>
        </w:rPr>
        <w:t>等</w:t>
      </w:r>
      <w:r w:rsidRPr="00A2072A">
        <w:rPr>
          <w:rFonts w:eastAsia="仿宋_GB2312"/>
          <w:sz w:val="32"/>
          <w:szCs w:val="32"/>
        </w:rPr>
        <w:t>要求</w:t>
      </w:r>
      <w:r>
        <w:rPr>
          <w:rFonts w:eastAsia="仿宋_GB2312" w:hint="eastAsia"/>
          <w:sz w:val="32"/>
          <w:szCs w:val="32"/>
        </w:rPr>
        <w:t>，</w:t>
      </w:r>
      <w:r w:rsidRPr="00A2072A">
        <w:rPr>
          <w:rFonts w:eastAsia="仿宋_GB2312"/>
          <w:sz w:val="32"/>
          <w:szCs w:val="32"/>
        </w:rPr>
        <w:t>对项目内容、技术水平、推广应用和社会经济效益等做出客观</w:t>
      </w:r>
      <w:r>
        <w:rPr>
          <w:rFonts w:eastAsia="仿宋_GB2312" w:hint="eastAsia"/>
          <w:sz w:val="32"/>
          <w:szCs w:val="32"/>
        </w:rPr>
        <w:t>、如实</w:t>
      </w:r>
      <w:r w:rsidRPr="00A2072A">
        <w:rPr>
          <w:rFonts w:eastAsia="仿宋_GB2312"/>
          <w:sz w:val="32"/>
          <w:szCs w:val="32"/>
        </w:rPr>
        <w:t>的评价</w:t>
      </w:r>
      <w:r>
        <w:rPr>
          <w:rFonts w:eastAsia="仿宋_GB2312" w:hint="eastAsia"/>
          <w:sz w:val="32"/>
          <w:szCs w:val="32"/>
        </w:rPr>
        <w:t>，</w:t>
      </w:r>
      <w:r w:rsidRPr="00A2072A">
        <w:rPr>
          <w:rFonts w:eastAsia="仿宋_GB2312" w:hint="eastAsia"/>
          <w:sz w:val="32"/>
          <w:szCs w:val="32"/>
        </w:rPr>
        <w:t>切实把技术先进、实战急需、效果显著的项目推荐上来。</w:t>
      </w:r>
      <w:r w:rsidRPr="00A2072A">
        <w:rPr>
          <w:rFonts w:eastAsia="仿宋_GB2312"/>
          <w:sz w:val="32"/>
          <w:szCs w:val="32"/>
        </w:rPr>
        <w:t>原则上</w:t>
      </w:r>
      <w:r w:rsidRPr="00A2072A">
        <w:rPr>
          <w:rFonts w:eastAsia="仿宋_GB2312"/>
          <w:color w:val="000000"/>
          <w:sz w:val="32"/>
          <w:szCs w:val="32"/>
        </w:rPr>
        <w:t>每个推荐单位推荐数量不超过</w:t>
      </w:r>
      <w:r w:rsidRPr="00A2072A">
        <w:rPr>
          <w:rFonts w:eastAsia="仿宋_GB2312"/>
          <w:color w:val="000000"/>
          <w:sz w:val="32"/>
          <w:szCs w:val="32"/>
        </w:rPr>
        <w:t>5</w:t>
      </w:r>
      <w:r w:rsidRPr="00A2072A">
        <w:rPr>
          <w:rFonts w:eastAsia="仿宋_GB2312"/>
          <w:color w:val="000000"/>
          <w:sz w:val="32"/>
          <w:szCs w:val="32"/>
        </w:rPr>
        <w:t>项，</w:t>
      </w:r>
      <w:r w:rsidRPr="00A2072A">
        <w:rPr>
          <w:rFonts w:eastAsia="仿宋_GB2312"/>
          <w:sz w:val="32"/>
          <w:szCs w:val="32"/>
        </w:rPr>
        <w:t>每人每年只能作为一个推荐项目的完成人。杜绝项目多头报奖，已申报或获得其他省部级科技奖励的项目不得推荐本年度公安部科学技术奖。</w:t>
      </w:r>
    </w:p>
    <w:p w:rsidR="00E7082E" w:rsidRPr="008D3D3A" w:rsidRDefault="00E7082E" w:rsidP="00F80CD1">
      <w:pPr>
        <w:pStyle w:val="a7"/>
        <w:spacing w:line="579" w:lineRule="exact"/>
        <w:ind w:firstLineChars="200" w:firstLine="640"/>
      </w:pPr>
      <w:r w:rsidRPr="004E4DF2">
        <w:rPr>
          <w:rFonts w:ascii="楷体_GB2312" w:eastAsia="楷体_GB2312" w:hint="eastAsia"/>
        </w:rPr>
        <w:t>（三）明确推荐单位</w:t>
      </w:r>
      <w:r>
        <w:rPr>
          <w:rFonts w:hint="eastAsia"/>
        </w:rPr>
        <w:t>。</w:t>
      </w:r>
      <w:r w:rsidRPr="008D3D3A">
        <w:t>项目完成单位</w:t>
      </w:r>
      <w:r>
        <w:rPr>
          <w:rFonts w:hint="eastAsia"/>
        </w:rPr>
        <w:t>对照奖励申报要求</w:t>
      </w:r>
      <w:r w:rsidRPr="008D3D3A">
        <w:t>填写</w:t>
      </w:r>
      <w:r w:rsidRPr="008D3D3A">
        <w:t>“</w:t>
      </w:r>
      <w:r w:rsidRPr="008D3D3A">
        <w:t>公安部科学技术奖申报书</w:t>
      </w:r>
      <w:r w:rsidRPr="008D3D3A">
        <w:t>”</w:t>
      </w:r>
      <w:proofErr w:type="gramStart"/>
      <w:r w:rsidRPr="008D3D3A">
        <w:t>报项目</w:t>
      </w:r>
      <w:proofErr w:type="gramEnd"/>
      <w:r w:rsidRPr="008D3D3A">
        <w:t>推荐单位审核。</w:t>
      </w:r>
      <w:r w:rsidRPr="008D3D3A">
        <w:rPr>
          <w:color w:val="000000"/>
          <w:szCs w:val="32"/>
        </w:rPr>
        <w:t>推荐单位由项目完成单位按其在公安系统内部隶属关系或属地关系确定，有公安</w:t>
      </w:r>
      <w:r>
        <w:rPr>
          <w:rFonts w:hint="eastAsia"/>
          <w:color w:val="000000"/>
          <w:szCs w:val="32"/>
        </w:rPr>
        <w:t>机关</w:t>
      </w:r>
      <w:r w:rsidRPr="008D3D3A">
        <w:rPr>
          <w:color w:val="000000"/>
          <w:szCs w:val="32"/>
        </w:rPr>
        <w:t>参与完成的项目，</w:t>
      </w:r>
      <w:proofErr w:type="gramStart"/>
      <w:r w:rsidRPr="008D3D3A">
        <w:rPr>
          <w:color w:val="000000"/>
          <w:szCs w:val="32"/>
        </w:rPr>
        <w:t>按排</w:t>
      </w:r>
      <w:proofErr w:type="gramEnd"/>
      <w:r w:rsidRPr="008D3D3A">
        <w:rPr>
          <w:color w:val="000000"/>
          <w:szCs w:val="32"/>
        </w:rPr>
        <w:t>序在先的公安</w:t>
      </w:r>
      <w:r>
        <w:rPr>
          <w:rFonts w:hint="eastAsia"/>
          <w:color w:val="000000"/>
          <w:szCs w:val="32"/>
        </w:rPr>
        <w:t>机关</w:t>
      </w:r>
      <w:r w:rsidRPr="008D3D3A">
        <w:rPr>
          <w:color w:val="000000"/>
          <w:szCs w:val="32"/>
        </w:rPr>
        <w:t>隶属关系确定；无公安</w:t>
      </w:r>
      <w:r>
        <w:rPr>
          <w:rFonts w:hint="eastAsia"/>
          <w:color w:val="000000"/>
          <w:szCs w:val="32"/>
        </w:rPr>
        <w:t>机关</w:t>
      </w:r>
      <w:r w:rsidRPr="008D3D3A">
        <w:rPr>
          <w:color w:val="000000"/>
          <w:szCs w:val="32"/>
        </w:rPr>
        <w:t>参与完成的，按第一完成单位属地确定。</w:t>
      </w:r>
      <w:r>
        <w:rPr>
          <w:rFonts w:hint="eastAsia"/>
          <w:color w:val="000000"/>
          <w:szCs w:val="32"/>
        </w:rPr>
        <w:t>申报材料经</w:t>
      </w:r>
      <w:r w:rsidRPr="008D3D3A">
        <w:t>推荐单位审核</w:t>
      </w:r>
      <w:r>
        <w:rPr>
          <w:rFonts w:hint="eastAsia"/>
        </w:rPr>
        <w:t>通过后</w:t>
      </w:r>
      <w:r w:rsidRPr="008D3D3A">
        <w:t>报送公安部科技信息化局。</w:t>
      </w:r>
    </w:p>
    <w:p w:rsidR="00E7082E" w:rsidRPr="008D3D3A" w:rsidRDefault="00E7082E" w:rsidP="00F80CD1">
      <w:pPr>
        <w:pStyle w:val="a7"/>
        <w:spacing w:line="579" w:lineRule="exact"/>
        <w:ind w:firstLineChars="200" w:firstLine="640"/>
        <w:rPr>
          <w:rFonts w:eastAsia="黑体"/>
        </w:rPr>
      </w:pPr>
      <w:r w:rsidRPr="008D3D3A">
        <w:rPr>
          <w:rFonts w:eastAsia="黑体"/>
        </w:rPr>
        <w:t>三、材料报送</w:t>
      </w:r>
    </w:p>
    <w:p w:rsidR="00E7082E" w:rsidRPr="008D3D3A" w:rsidRDefault="00E7082E" w:rsidP="00F80CD1">
      <w:pPr>
        <w:pStyle w:val="a7"/>
        <w:spacing w:line="579" w:lineRule="exact"/>
        <w:ind w:firstLineChars="200" w:firstLine="640"/>
      </w:pPr>
      <w:r w:rsidRPr="008D3D3A">
        <w:rPr>
          <w:rFonts w:eastAsia="楷体_GB2312"/>
        </w:rPr>
        <w:lastRenderedPageBreak/>
        <w:t>（一）报送方式。</w:t>
      </w:r>
      <w:r w:rsidRPr="008D3D3A">
        <w:t>201</w:t>
      </w:r>
      <w:r>
        <w:rPr>
          <w:rFonts w:hint="eastAsia"/>
        </w:rPr>
        <w:t>9</w:t>
      </w:r>
      <w:r w:rsidRPr="008D3D3A">
        <w:t>年度公安部科学技术奖励推荐工作使用</w:t>
      </w:r>
      <w:r w:rsidRPr="008D3D3A">
        <w:t>“</w:t>
      </w:r>
      <w:r w:rsidRPr="008D3D3A">
        <w:t>全国公安科技管理工作平台</w:t>
      </w:r>
      <w:r w:rsidRPr="008D3D3A">
        <w:t>”</w:t>
      </w:r>
      <w:r w:rsidRPr="008D3D3A">
        <w:t>填报，公安网登录地址为</w:t>
      </w:r>
      <w:hyperlink r:id="rId8" w:history="1">
        <w:r w:rsidRPr="008D3D3A">
          <w:rPr>
            <w:rStyle w:val="a9"/>
            <w:color w:val="auto"/>
            <w:u w:val="none"/>
          </w:rPr>
          <w:t>http://10.1</w:t>
        </w:r>
      </w:hyperlink>
      <w:r w:rsidRPr="008D3D3A">
        <w:t>.2.208:7001/gzpt</w:t>
      </w:r>
      <w:r w:rsidRPr="008D3D3A">
        <w:t>。相关参考文件请从平台</w:t>
      </w:r>
      <w:r w:rsidRPr="008D3D3A">
        <w:t>“</w:t>
      </w:r>
      <w:r w:rsidRPr="008D3D3A">
        <w:t>工作引导</w:t>
      </w:r>
      <w:r w:rsidRPr="008D3D3A">
        <w:t>”</w:t>
      </w:r>
      <w:r w:rsidRPr="008D3D3A">
        <w:t>专区</w:t>
      </w:r>
      <w:r w:rsidRPr="008D3D3A">
        <w:t>“</w:t>
      </w:r>
      <w:r w:rsidRPr="008D3D3A">
        <w:t>公安部科学技术奖相关资料</w:t>
      </w:r>
      <w:r w:rsidRPr="008D3D3A">
        <w:t>”</w:t>
      </w:r>
      <w:r w:rsidRPr="008D3D3A">
        <w:t>中下载。纸质材料包括</w:t>
      </w:r>
      <w:r w:rsidRPr="008D3D3A">
        <w:rPr>
          <w:szCs w:val="32"/>
        </w:rPr>
        <w:t>汇总表</w:t>
      </w:r>
      <w:r w:rsidRPr="008D3D3A">
        <w:rPr>
          <w:szCs w:val="32"/>
        </w:rPr>
        <w:t>1</w:t>
      </w:r>
      <w:r w:rsidRPr="008D3D3A">
        <w:rPr>
          <w:szCs w:val="32"/>
        </w:rPr>
        <w:t>份和</w:t>
      </w:r>
      <w:r w:rsidRPr="008D3D3A">
        <w:t>每个项目</w:t>
      </w:r>
      <w:r w:rsidRPr="008D3D3A">
        <w:rPr>
          <w:szCs w:val="32"/>
        </w:rPr>
        <w:t>申报书各</w:t>
      </w:r>
      <w:r w:rsidRPr="008D3D3A">
        <w:rPr>
          <w:szCs w:val="32"/>
        </w:rPr>
        <w:t>1</w:t>
      </w:r>
      <w:r w:rsidRPr="008D3D3A">
        <w:rPr>
          <w:szCs w:val="32"/>
        </w:rPr>
        <w:t>份。涉密项目</w:t>
      </w:r>
      <w:r w:rsidRPr="008D3D3A">
        <w:t>网上填报的信息应</w:t>
      </w:r>
      <w:proofErr w:type="gramStart"/>
      <w:r w:rsidRPr="008D3D3A">
        <w:t>进行脱密处理</w:t>
      </w:r>
      <w:proofErr w:type="gramEnd"/>
      <w:r w:rsidRPr="008D3D3A">
        <w:t>，项目技术总结、</w:t>
      </w:r>
      <w:proofErr w:type="gramStart"/>
      <w:r w:rsidRPr="008D3D3A">
        <w:t>形审证明</w:t>
      </w:r>
      <w:proofErr w:type="gramEnd"/>
      <w:r w:rsidRPr="008D3D3A">
        <w:t>材料和附件</w:t>
      </w:r>
      <w:r w:rsidRPr="008D3D3A">
        <w:rPr>
          <w:szCs w:val="32"/>
        </w:rPr>
        <w:t>须以光盘形式</w:t>
      </w:r>
      <w:r w:rsidRPr="008D3D3A">
        <w:t>通过机要报送。</w:t>
      </w:r>
    </w:p>
    <w:p w:rsidR="00E7082E" w:rsidRPr="008D3D3A" w:rsidRDefault="00E7082E" w:rsidP="00F80CD1">
      <w:pPr>
        <w:pStyle w:val="a7"/>
        <w:spacing w:line="579" w:lineRule="exact"/>
        <w:ind w:firstLineChars="200" w:firstLine="640"/>
        <w:jc w:val="left"/>
      </w:pPr>
      <w:r w:rsidRPr="008D3D3A">
        <w:rPr>
          <w:rFonts w:eastAsia="楷体_GB2312"/>
        </w:rPr>
        <w:t>（二）报送时间。</w:t>
      </w:r>
      <w:r w:rsidRPr="008D3D3A">
        <w:t>网上申报截至</w:t>
      </w:r>
      <w:r w:rsidRPr="008D3D3A">
        <w:t>201</w:t>
      </w:r>
      <w:r>
        <w:rPr>
          <w:rFonts w:hint="eastAsia"/>
        </w:rPr>
        <w:t>9</w:t>
      </w:r>
      <w:r w:rsidRPr="008D3D3A">
        <w:t>年</w:t>
      </w:r>
      <w:r>
        <w:rPr>
          <w:rFonts w:hint="eastAsia"/>
        </w:rPr>
        <w:t>3</w:t>
      </w:r>
      <w:r w:rsidRPr="008D3D3A">
        <w:t>月</w:t>
      </w:r>
      <w:r>
        <w:rPr>
          <w:rFonts w:hint="eastAsia"/>
        </w:rPr>
        <w:t>5</w:t>
      </w:r>
      <w:r w:rsidRPr="008D3D3A">
        <w:t>日，纸质材料报送截至</w:t>
      </w:r>
      <w:r w:rsidRPr="008D3D3A">
        <w:t>201</w:t>
      </w:r>
      <w:r>
        <w:rPr>
          <w:rFonts w:hint="eastAsia"/>
        </w:rPr>
        <w:t>9</w:t>
      </w:r>
      <w:r w:rsidRPr="008D3D3A">
        <w:t>年</w:t>
      </w:r>
      <w:r>
        <w:rPr>
          <w:rFonts w:hint="eastAsia"/>
        </w:rPr>
        <w:t>3</w:t>
      </w:r>
      <w:r w:rsidRPr="008D3D3A">
        <w:t>月</w:t>
      </w:r>
      <w:r>
        <w:rPr>
          <w:rFonts w:hint="eastAsia"/>
        </w:rPr>
        <w:t>15</w:t>
      </w:r>
      <w:r w:rsidRPr="008D3D3A">
        <w:t>日。</w:t>
      </w:r>
    </w:p>
    <w:p w:rsidR="00E7082E" w:rsidRPr="008D3D3A" w:rsidRDefault="00E7082E" w:rsidP="00F80CD1">
      <w:pPr>
        <w:pStyle w:val="a7"/>
        <w:spacing w:line="579" w:lineRule="exact"/>
        <w:ind w:firstLineChars="200" w:firstLine="640"/>
      </w:pPr>
      <w:r w:rsidRPr="008D3D3A">
        <w:rPr>
          <w:rFonts w:eastAsia="楷体_GB2312"/>
        </w:rPr>
        <w:t>（三）报送地址。</w:t>
      </w:r>
      <w:r w:rsidRPr="008D3D3A">
        <w:t>公安部第一研究所科信中心</w:t>
      </w:r>
      <w:proofErr w:type="gramStart"/>
      <w:r w:rsidRPr="008D3D3A">
        <w:t>综保部交流室</w:t>
      </w:r>
      <w:proofErr w:type="gramEnd"/>
      <w:r w:rsidRPr="008D3D3A">
        <w:t>（北京市</w:t>
      </w:r>
      <w:proofErr w:type="gramStart"/>
      <w:r w:rsidRPr="008D3D3A">
        <w:t>海淀区首体</w:t>
      </w:r>
      <w:proofErr w:type="gramEnd"/>
      <w:r w:rsidRPr="008D3D3A">
        <w:t>南路</w:t>
      </w:r>
      <w:r w:rsidRPr="008D3D3A">
        <w:t>1</w:t>
      </w:r>
      <w:r w:rsidRPr="008D3D3A">
        <w:t>号，</w:t>
      </w:r>
      <w:r w:rsidRPr="008D3D3A">
        <w:t>100048</w:t>
      </w:r>
      <w:r w:rsidRPr="008D3D3A">
        <w:t>）。</w:t>
      </w:r>
    </w:p>
    <w:p w:rsidR="00E7082E" w:rsidRPr="008D3D3A" w:rsidRDefault="00E7082E" w:rsidP="00F80CD1">
      <w:pPr>
        <w:pStyle w:val="a7"/>
        <w:spacing w:line="579" w:lineRule="exact"/>
        <w:ind w:firstLineChars="200" w:firstLine="640"/>
        <w:rPr>
          <w:rFonts w:eastAsia="楷体_GB2312"/>
        </w:rPr>
      </w:pPr>
      <w:r w:rsidRPr="008D3D3A">
        <w:rPr>
          <w:rFonts w:eastAsia="楷体_GB2312"/>
        </w:rPr>
        <w:t>（四）联系电话</w:t>
      </w:r>
    </w:p>
    <w:p w:rsidR="00E7082E" w:rsidRPr="008D3D3A" w:rsidRDefault="00E7082E" w:rsidP="00332533">
      <w:pPr>
        <w:pStyle w:val="a7"/>
        <w:spacing w:line="579" w:lineRule="exact"/>
        <w:ind w:firstLineChars="200" w:firstLine="640"/>
      </w:pPr>
      <w:r w:rsidRPr="008D3D3A">
        <w:t>公安部科技信息化局：</w:t>
      </w:r>
      <w:r w:rsidRPr="008D3D3A">
        <w:t>010-66266553</w:t>
      </w:r>
      <w:r w:rsidRPr="008D3D3A">
        <w:t>。</w:t>
      </w:r>
    </w:p>
    <w:p w:rsidR="00E7082E" w:rsidRPr="008D3D3A" w:rsidRDefault="00E7082E" w:rsidP="00F80CD1">
      <w:pPr>
        <w:pStyle w:val="a7"/>
        <w:spacing w:line="579" w:lineRule="exact"/>
        <w:ind w:firstLineChars="200" w:firstLine="640"/>
      </w:pPr>
      <w:r w:rsidRPr="008D3D3A">
        <w:t>公安部第一研究所科信中心：</w:t>
      </w:r>
      <w:r w:rsidRPr="008D3D3A">
        <w:t>010-68775378</w:t>
      </w:r>
      <w:r w:rsidRPr="008D3D3A">
        <w:t>，</w:t>
      </w:r>
      <w:r w:rsidRPr="008D3D3A">
        <w:t>687737</w:t>
      </w:r>
      <w:r>
        <w:rPr>
          <w:rFonts w:hint="eastAsia"/>
        </w:rPr>
        <w:t>16</w:t>
      </w:r>
      <w:r w:rsidRPr="008D3D3A">
        <w:t>。</w:t>
      </w:r>
    </w:p>
    <w:p w:rsidR="00E7082E" w:rsidRPr="008D3D3A" w:rsidRDefault="00E7082E" w:rsidP="00F80CD1">
      <w:pPr>
        <w:pStyle w:val="a7"/>
        <w:spacing w:line="579" w:lineRule="exact"/>
        <w:ind w:firstLine="0"/>
        <w:jc w:val="left"/>
      </w:pPr>
      <w:bookmarkStart w:id="2" w:name="_GoBack"/>
      <w:bookmarkEnd w:id="2"/>
    </w:p>
    <w:p w:rsidR="00E7082E" w:rsidRDefault="00E7082E" w:rsidP="00F80CD1">
      <w:pPr>
        <w:pStyle w:val="a7"/>
        <w:spacing w:line="579" w:lineRule="exact"/>
        <w:ind w:firstLine="0"/>
        <w:jc w:val="left"/>
      </w:pPr>
    </w:p>
    <w:p w:rsidR="00E7082E" w:rsidRPr="008D3D3A" w:rsidRDefault="00E7082E" w:rsidP="00F80CD1">
      <w:pPr>
        <w:pStyle w:val="a7"/>
        <w:spacing w:line="579" w:lineRule="exact"/>
        <w:ind w:firstLine="0"/>
        <w:jc w:val="left"/>
      </w:pPr>
    </w:p>
    <w:p w:rsidR="00E7082E" w:rsidRPr="008D3D3A" w:rsidRDefault="00E7082E" w:rsidP="00F80CD1">
      <w:pPr>
        <w:pStyle w:val="a7"/>
        <w:spacing w:line="579" w:lineRule="exact"/>
        <w:ind w:firstLine="0"/>
        <w:jc w:val="left"/>
      </w:pPr>
      <w:r w:rsidRPr="008D3D3A">
        <w:t xml:space="preserve">                                </w:t>
      </w:r>
      <w:r w:rsidRPr="008D3D3A">
        <w:t>公安部科技信息化局</w:t>
      </w:r>
    </w:p>
    <w:p w:rsidR="00E7082E" w:rsidRDefault="00E7082E" w:rsidP="008B253E">
      <w:pPr>
        <w:pStyle w:val="a8"/>
        <w:spacing w:line="579" w:lineRule="exact"/>
        <w:ind w:right="320"/>
        <w:jc w:val="center"/>
      </w:pPr>
      <w:r w:rsidRPr="008D3D3A">
        <w:rPr>
          <w:rFonts w:eastAsia="仿宋_GB2312"/>
          <w:sz w:val="32"/>
        </w:rPr>
        <w:t xml:space="preserve">                           </w:t>
      </w:r>
      <w:r>
        <w:rPr>
          <w:rFonts w:eastAsia="仿宋_GB2312" w:hint="eastAsia"/>
          <w:sz w:val="32"/>
        </w:rPr>
        <w:t xml:space="preserve"> </w:t>
      </w:r>
      <w:r w:rsidRPr="008D3D3A">
        <w:rPr>
          <w:rFonts w:eastAsia="仿宋_GB2312"/>
          <w:sz w:val="32"/>
        </w:rPr>
        <w:t xml:space="preserve"> 201</w:t>
      </w:r>
      <w:r>
        <w:rPr>
          <w:rFonts w:eastAsia="仿宋_GB2312" w:hint="eastAsia"/>
          <w:sz w:val="32"/>
        </w:rPr>
        <w:t>8</w:t>
      </w:r>
      <w:r w:rsidRPr="008D3D3A">
        <w:rPr>
          <w:rFonts w:eastAsia="仿宋_GB2312"/>
          <w:sz w:val="32"/>
        </w:rPr>
        <w:t>年</w:t>
      </w:r>
      <w:r w:rsidRPr="008D3D3A">
        <w:rPr>
          <w:rFonts w:eastAsia="仿宋_GB2312"/>
          <w:sz w:val="32"/>
        </w:rPr>
        <w:t>12</w:t>
      </w:r>
      <w:r w:rsidRPr="008D3D3A">
        <w:rPr>
          <w:rFonts w:eastAsia="仿宋_GB2312"/>
          <w:sz w:val="32"/>
        </w:rPr>
        <w:t>月</w:t>
      </w:r>
      <w:r>
        <w:rPr>
          <w:rFonts w:eastAsia="仿宋_GB2312" w:hint="eastAsia"/>
          <w:sz w:val="32"/>
        </w:rPr>
        <w:t>24</w:t>
      </w:r>
      <w:r w:rsidRPr="008D3D3A">
        <w:rPr>
          <w:rFonts w:eastAsia="仿宋_GB2312"/>
          <w:sz w:val="32"/>
        </w:rPr>
        <w:t>日</w:t>
      </w:r>
    </w:p>
    <w:bookmarkEnd w:id="0"/>
    <w:p w:rsidR="00DF4566" w:rsidRPr="00921181" w:rsidRDefault="00DF4566" w:rsidP="00E7082E">
      <w:pPr>
        <w:ind w:left="957" w:hangingChars="299" w:hanging="957"/>
        <w:rPr>
          <w:rFonts w:ascii="仿宋_GB2312" w:eastAsia="仿宋_GB2312"/>
          <w:sz w:val="32"/>
          <w:szCs w:val="32"/>
        </w:rPr>
      </w:pPr>
    </w:p>
    <w:p w:rsidR="00DF4566" w:rsidRDefault="00DF4566" w:rsidP="00715813"/>
    <w:sectPr w:rsidR="00DF4566" w:rsidSect="009A5145">
      <w:pgSz w:w="11906" w:h="16838" w:code="9"/>
      <w:pgMar w:top="2041" w:right="1531" w:bottom="2041" w:left="1531" w:header="851" w:footer="992" w:gutter="0"/>
      <w:cols w:space="720"/>
      <w:docGrid w:type="lines" w:linePitch="289" w:charSpace="34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035" w:rsidRDefault="00910035" w:rsidP="00287681">
      <w:r>
        <w:separator/>
      </w:r>
    </w:p>
  </w:endnote>
  <w:endnote w:type="continuationSeparator" w:id="0">
    <w:p w:rsidR="00910035" w:rsidRDefault="00910035" w:rsidP="00287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035" w:rsidRDefault="00910035" w:rsidP="00287681">
      <w:r>
        <w:separator/>
      </w:r>
    </w:p>
  </w:footnote>
  <w:footnote w:type="continuationSeparator" w:id="0">
    <w:p w:rsidR="00910035" w:rsidRDefault="00910035" w:rsidP="002876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227"/>
  <w:drawingGridVerticalSpacing w:val="28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D44"/>
    <w:rsid w:val="000606F2"/>
    <w:rsid w:val="000621F8"/>
    <w:rsid w:val="00105EFD"/>
    <w:rsid w:val="0013077E"/>
    <w:rsid w:val="00177D8C"/>
    <w:rsid w:val="001A211A"/>
    <w:rsid w:val="001C208D"/>
    <w:rsid w:val="001D51C2"/>
    <w:rsid w:val="002150DB"/>
    <w:rsid w:val="002735F6"/>
    <w:rsid w:val="00287681"/>
    <w:rsid w:val="002C1C82"/>
    <w:rsid w:val="002F2CC3"/>
    <w:rsid w:val="0033778A"/>
    <w:rsid w:val="00380786"/>
    <w:rsid w:val="003A3DB5"/>
    <w:rsid w:val="00402530"/>
    <w:rsid w:val="004231D2"/>
    <w:rsid w:val="00457B46"/>
    <w:rsid w:val="004C686A"/>
    <w:rsid w:val="004E7C83"/>
    <w:rsid w:val="00550088"/>
    <w:rsid w:val="005575FE"/>
    <w:rsid w:val="005627DE"/>
    <w:rsid w:val="00562E2E"/>
    <w:rsid w:val="00565CD1"/>
    <w:rsid w:val="005711F1"/>
    <w:rsid w:val="005749D5"/>
    <w:rsid w:val="006379D3"/>
    <w:rsid w:val="00644AA6"/>
    <w:rsid w:val="006D64EE"/>
    <w:rsid w:val="00715813"/>
    <w:rsid w:val="00742310"/>
    <w:rsid w:val="00752512"/>
    <w:rsid w:val="007E29CD"/>
    <w:rsid w:val="007E35AE"/>
    <w:rsid w:val="00825DF7"/>
    <w:rsid w:val="008A105B"/>
    <w:rsid w:val="008B539C"/>
    <w:rsid w:val="00910035"/>
    <w:rsid w:val="00914CB6"/>
    <w:rsid w:val="00921181"/>
    <w:rsid w:val="00927651"/>
    <w:rsid w:val="00972D44"/>
    <w:rsid w:val="00982FE3"/>
    <w:rsid w:val="00993001"/>
    <w:rsid w:val="009A5145"/>
    <w:rsid w:val="009B5C02"/>
    <w:rsid w:val="009D7129"/>
    <w:rsid w:val="00A44321"/>
    <w:rsid w:val="00A71DC1"/>
    <w:rsid w:val="00A72B38"/>
    <w:rsid w:val="00A77DD0"/>
    <w:rsid w:val="00AA18B1"/>
    <w:rsid w:val="00AB32CE"/>
    <w:rsid w:val="00AF4C0A"/>
    <w:rsid w:val="00B056CA"/>
    <w:rsid w:val="00BC2D38"/>
    <w:rsid w:val="00C04A54"/>
    <w:rsid w:val="00C2595A"/>
    <w:rsid w:val="00C47B56"/>
    <w:rsid w:val="00CA20F9"/>
    <w:rsid w:val="00CA4871"/>
    <w:rsid w:val="00CC0CEF"/>
    <w:rsid w:val="00D876C3"/>
    <w:rsid w:val="00D926EC"/>
    <w:rsid w:val="00DE74A4"/>
    <w:rsid w:val="00DF4566"/>
    <w:rsid w:val="00E14A9F"/>
    <w:rsid w:val="00E17C03"/>
    <w:rsid w:val="00E32A95"/>
    <w:rsid w:val="00E7082E"/>
    <w:rsid w:val="00E7662A"/>
    <w:rsid w:val="00E80243"/>
    <w:rsid w:val="00E965B0"/>
    <w:rsid w:val="00EF65FC"/>
    <w:rsid w:val="00EF7175"/>
    <w:rsid w:val="00F07A04"/>
    <w:rsid w:val="00F3112F"/>
    <w:rsid w:val="00FE0F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05B"/>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E7082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76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87681"/>
    <w:rPr>
      <w:rFonts w:ascii="Times New Roman" w:eastAsia="宋体" w:hAnsi="Times New Roman" w:cs="Times New Roman"/>
      <w:sz w:val="18"/>
      <w:szCs w:val="18"/>
    </w:rPr>
  </w:style>
  <w:style w:type="paragraph" w:styleId="a4">
    <w:name w:val="footer"/>
    <w:basedOn w:val="a"/>
    <w:link w:val="Char0"/>
    <w:uiPriority w:val="99"/>
    <w:unhideWhenUsed/>
    <w:rsid w:val="00287681"/>
    <w:pPr>
      <w:tabs>
        <w:tab w:val="center" w:pos="4153"/>
        <w:tab w:val="right" w:pos="8306"/>
      </w:tabs>
      <w:snapToGrid w:val="0"/>
      <w:jc w:val="left"/>
    </w:pPr>
    <w:rPr>
      <w:sz w:val="18"/>
      <w:szCs w:val="18"/>
    </w:rPr>
  </w:style>
  <w:style w:type="character" w:customStyle="1" w:styleId="Char0">
    <w:name w:val="页脚 Char"/>
    <w:basedOn w:val="a0"/>
    <w:link w:val="a4"/>
    <w:uiPriority w:val="99"/>
    <w:rsid w:val="00287681"/>
    <w:rPr>
      <w:rFonts w:ascii="Times New Roman" w:eastAsia="宋体" w:hAnsi="Times New Roman" w:cs="Times New Roman"/>
      <w:sz w:val="18"/>
      <w:szCs w:val="18"/>
    </w:rPr>
  </w:style>
  <w:style w:type="paragraph" w:styleId="a5">
    <w:name w:val="Balloon Text"/>
    <w:basedOn w:val="a"/>
    <w:link w:val="Char1"/>
    <w:uiPriority w:val="99"/>
    <w:semiHidden/>
    <w:unhideWhenUsed/>
    <w:rsid w:val="00177D8C"/>
    <w:rPr>
      <w:sz w:val="18"/>
      <w:szCs w:val="18"/>
    </w:rPr>
  </w:style>
  <w:style w:type="character" w:customStyle="1" w:styleId="Char1">
    <w:name w:val="批注框文本 Char"/>
    <w:basedOn w:val="a0"/>
    <w:link w:val="a5"/>
    <w:uiPriority w:val="99"/>
    <w:semiHidden/>
    <w:rsid w:val="00177D8C"/>
    <w:rPr>
      <w:rFonts w:ascii="Times New Roman" w:eastAsia="宋体" w:hAnsi="Times New Roman" w:cs="Times New Roman"/>
      <w:sz w:val="18"/>
      <w:szCs w:val="18"/>
    </w:rPr>
  </w:style>
  <w:style w:type="paragraph" w:styleId="a6">
    <w:name w:val="Title"/>
    <w:basedOn w:val="1"/>
    <w:next w:val="a"/>
    <w:link w:val="Char2"/>
    <w:qFormat/>
    <w:rsid w:val="00E7082E"/>
    <w:pPr>
      <w:keepNext w:val="0"/>
      <w:keepLines w:val="0"/>
      <w:adjustRightInd w:val="0"/>
      <w:spacing w:before="120" w:after="0" w:line="240" w:lineRule="auto"/>
      <w:jc w:val="center"/>
      <w:textAlignment w:val="baseline"/>
      <w:outlineLvl w:val="9"/>
    </w:pPr>
    <w:rPr>
      <w:rFonts w:ascii="宋体"/>
      <w:b w:val="0"/>
      <w:bCs w:val="0"/>
      <w:szCs w:val="20"/>
    </w:rPr>
  </w:style>
  <w:style w:type="character" w:customStyle="1" w:styleId="Char2">
    <w:name w:val="标题 Char"/>
    <w:basedOn w:val="a0"/>
    <w:link w:val="a6"/>
    <w:rsid w:val="00E7082E"/>
    <w:rPr>
      <w:rFonts w:ascii="宋体" w:eastAsia="宋体" w:hAnsi="Times New Roman" w:cs="Times New Roman"/>
      <w:kern w:val="44"/>
      <w:sz w:val="44"/>
      <w:szCs w:val="20"/>
    </w:rPr>
  </w:style>
  <w:style w:type="paragraph" w:customStyle="1" w:styleId="a7">
    <w:name w:val="段落"/>
    <w:basedOn w:val="a"/>
    <w:rsid w:val="00E7082E"/>
    <w:pPr>
      <w:spacing w:line="360" w:lineRule="auto"/>
      <w:ind w:firstLine="680"/>
    </w:pPr>
    <w:rPr>
      <w:rFonts w:eastAsia="仿宋_GB2312"/>
      <w:sz w:val="32"/>
    </w:rPr>
  </w:style>
  <w:style w:type="paragraph" w:styleId="a8">
    <w:name w:val="Date"/>
    <w:basedOn w:val="a"/>
    <w:next w:val="a"/>
    <w:link w:val="Char3"/>
    <w:rsid w:val="00E7082E"/>
    <w:pPr>
      <w:spacing w:line="360" w:lineRule="auto"/>
    </w:pPr>
  </w:style>
  <w:style w:type="character" w:customStyle="1" w:styleId="Char3">
    <w:name w:val="日期 Char"/>
    <w:basedOn w:val="a0"/>
    <w:link w:val="a8"/>
    <w:rsid w:val="00E7082E"/>
    <w:rPr>
      <w:rFonts w:ascii="Times New Roman" w:eastAsia="宋体" w:hAnsi="Times New Roman" w:cs="Times New Roman"/>
      <w:szCs w:val="20"/>
    </w:rPr>
  </w:style>
  <w:style w:type="character" w:styleId="a9">
    <w:name w:val="Hyperlink"/>
    <w:rsid w:val="00E7082E"/>
    <w:rPr>
      <w:color w:val="0000FF"/>
      <w:u w:val="single"/>
    </w:rPr>
  </w:style>
  <w:style w:type="character" w:customStyle="1" w:styleId="1Char">
    <w:name w:val="标题 1 Char"/>
    <w:basedOn w:val="a0"/>
    <w:link w:val="1"/>
    <w:uiPriority w:val="9"/>
    <w:rsid w:val="00E7082E"/>
    <w:rPr>
      <w:rFonts w:ascii="Times New Roman" w:eastAsia="宋体"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05B"/>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E7082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76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87681"/>
    <w:rPr>
      <w:rFonts w:ascii="Times New Roman" w:eastAsia="宋体" w:hAnsi="Times New Roman" w:cs="Times New Roman"/>
      <w:sz w:val="18"/>
      <w:szCs w:val="18"/>
    </w:rPr>
  </w:style>
  <w:style w:type="paragraph" w:styleId="a4">
    <w:name w:val="footer"/>
    <w:basedOn w:val="a"/>
    <w:link w:val="Char0"/>
    <w:uiPriority w:val="99"/>
    <w:unhideWhenUsed/>
    <w:rsid w:val="00287681"/>
    <w:pPr>
      <w:tabs>
        <w:tab w:val="center" w:pos="4153"/>
        <w:tab w:val="right" w:pos="8306"/>
      </w:tabs>
      <w:snapToGrid w:val="0"/>
      <w:jc w:val="left"/>
    </w:pPr>
    <w:rPr>
      <w:sz w:val="18"/>
      <w:szCs w:val="18"/>
    </w:rPr>
  </w:style>
  <w:style w:type="character" w:customStyle="1" w:styleId="Char0">
    <w:name w:val="页脚 Char"/>
    <w:basedOn w:val="a0"/>
    <w:link w:val="a4"/>
    <w:uiPriority w:val="99"/>
    <w:rsid w:val="00287681"/>
    <w:rPr>
      <w:rFonts w:ascii="Times New Roman" w:eastAsia="宋体" w:hAnsi="Times New Roman" w:cs="Times New Roman"/>
      <w:sz w:val="18"/>
      <w:szCs w:val="18"/>
    </w:rPr>
  </w:style>
  <w:style w:type="paragraph" w:styleId="a5">
    <w:name w:val="Balloon Text"/>
    <w:basedOn w:val="a"/>
    <w:link w:val="Char1"/>
    <w:uiPriority w:val="99"/>
    <w:semiHidden/>
    <w:unhideWhenUsed/>
    <w:rsid w:val="00177D8C"/>
    <w:rPr>
      <w:sz w:val="18"/>
      <w:szCs w:val="18"/>
    </w:rPr>
  </w:style>
  <w:style w:type="character" w:customStyle="1" w:styleId="Char1">
    <w:name w:val="批注框文本 Char"/>
    <w:basedOn w:val="a0"/>
    <w:link w:val="a5"/>
    <w:uiPriority w:val="99"/>
    <w:semiHidden/>
    <w:rsid w:val="00177D8C"/>
    <w:rPr>
      <w:rFonts w:ascii="Times New Roman" w:eastAsia="宋体" w:hAnsi="Times New Roman" w:cs="Times New Roman"/>
      <w:sz w:val="18"/>
      <w:szCs w:val="18"/>
    </w:rPr>
  </w:style>
  <w:style w:type="paragraph" w:styleId="a6">
    <w:name w:val="Title"/>
    <w:basedOn w:val="1"/>
    <w:next w:val="a"/>
    <w:link w:val="Char2"/>
    <w:qFormat/>
    <w:rsid w:val="00E7082E"/>
    <w:pPr>
      <w:keepNext w:val="0"/>
      <w:keepLines w:val="0"/>
      <w:adjustRightInd w:val="0"/>
      <w:spacing w:before="120" w:after="0" w:line="240" w:lineRule="auto"/>
      <w:jc w:val="center"/>
      <w:textAlignment w:val="baseline"/>
      <w:outlineLvl w:val="9"/>
    </w:pPr>
    <w:rPr>
      <w:rFonts w:ascii="宋体"/>
      <w:b w:val="0"/>
      <w:bCs w:val="0"/>
      <w:szCs w:val="20"/>
    </w:rPr>
  </w:style>
  <w:style w:type="character" w:customStyle="1" w:styleId="Char2">
    <w:name w:val="标题 Char"/>
    <w:basedOn w:val="a0"/>
    <w:link w:val="a6"/>
    <w:rsid w:val="00E7082E"/>
    <w:rPr>
      <w:rFonts w:ascii="宋体" w:eastAsia="宋体" w:hAnsi="Times New Roman" w:cs="Times New Roman"/>
      <w:kern w:val="44"/>
      <w:sz w:val="44"/>
      <w:szCs w:val="20"/>
    </w:rPr>
  </w:style>
  <w:style w:type="paragraph" w:customStyle="1" w:styleId="a7">
    <w:name w:val="段落"/>
    <w:basedOn w:val="a"/>
    <w:rsid w:val="00E7082E"/>
    <w:pPr>
      <w:spacing w:line="360" w:lineRule="auto"/>
      <w:ind w:firstLine="680"/>
    </w:pPr>
    <w:rPr>
      <w:rFonts w:eastAsia="仿宋_GB2312"/>
      <w:sz w:val="32"/>
    </w:rPr>
  </w:style>
  <w:style w:type="paragraph" w:styleId="a8">
    <w:name w:val="Date"/>
    <w:basedOn w:val="a"/>
    <w:next w:val="a"/>
    <w:link w:val="Char3"/>
    <w:rsid w:val="00E7082E"/>
    <w:pPr>
      <w:spacing w:line="360" w:lineRule="auto"/>
    </w:pPr>
  </w:style>
  <w:style w:type="character" w:customStyle="1" w:styleId="Char3">
    <w:name w:val="日期 Char"/>
    <w:basedOn w:val="a0"/>
    <w:link w:val="a8"/>
    <w:rsid w:val="00E7082E"/>
    <w:rPr>
      <w:rFonts w:ascii="Times New Roman" w:eastAsia="宋体" w:hAnsi="Times New Roman" w:cs="Times New Roman"/>
      <w:szCs w:val="20"/>
    </w:rPr>
  </w:style>
  <w:style w:type="character" w:styleId="a9">
    <w:name w:val="Hyperlink"/>
    <w:rsid w:val="00E7082E"/>
    <w:rPr>
      <w:color w:val="0000FF"/>
      <w:u w:val="single"/>
    </w:rPr>
  </w:style>
  <w:style w:type="character" w:customStyle="1" w:styleId="1Char">
    <w:name w:val="标题 1 Char"/>
    <w:basedOn w:val="a0"/>
    <w:link w:val="1"/>
    <w:uiPriority w:val="9"/>
    <w:rsid w:val="00E7082E"/>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6ECD4-463B-432C-8A39-5A8156425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224</Words>
  <Characters>1277</Characters>
  <Application>Microsoft Office Word</Application>
  <DocSecurity>0</DocSecurity>
  <Lines>10</Lines>
  <Paragraphs>2</Paragraphs>
  <ScaleCrop>false</ScaleCrop>
  <Company>微软中国</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xiaomeng</dc:creator>
  <cp:lastModifiedBy>Administrator</cp:lastModifiedBy>
  <cp:revision>4</cp:revision>
  <cp:lastPrinted>2018-12-24T08:03:00Z</cp:lastPrinted>
  <dcterms:created xsi:type="dcterms:W3CDTF">2018-12-26T01:36:00Z</dcterms:created>
  <dcterms:modified xsi:type="dcterms:W3CDTF">2018-12-26T02:07:00Z</dcterms:modified>
</cp:coreProperties>
</file>