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tblPr>
      <w:tblGrid>
        <w:gridCol w:w="8322"/>
      </w:tblGrid>
      <w:tr w:rsidR="00010F5F" w:rsidTr="00010F5F">
        <w:tc>
          <w:tcPr>
            <w:tcW w:w="0" w:type="auto"/>
            <w:shd w:val="clear" w:color="auto" w:fill="FFFFFF"/>
            <w:tcMar>
              <w:top w:w="0" w:type="dxa"/>
              <w:left w:w="0" w:type="dxa"/>
              <w:bottom w:w="0" w:type="dxa"/>
              <w:right w:w="0" w:type="dxa"/>
            </w:tcMar>
            <w:vAlign w:val="center"/>
            <w:hideMark/>
          </w:tcPr>
          <w:p w:rsidR="00010F5F" w:rsidRDefault="00010F5F">
            <w:pPr>
              <w:pStyle w:val="1"/>
              <w:spacing w:before="105" w:beforeAutospacing="0" w:after="0" w:afterAutospacing="0"/>
              <w:ind w:left="150" w:right="150"/>
              <w:jc w:val="center"/>
              <w:rPr>
                <w:rFonts w:hint="eastAsia"/>
                <w:color w:val="000000"/>
                <w:sz w:val="42"/>
                <w:szCs w:val="42"/>
              </w:rPr>
            </w:pPr>
            <w:r>
              <w:rPr>
                <w:rFonts w:hint="eastAsia"/>
                <w:color w:val="000000"/>
                <w:sz w:val="42"/>
                <w:szCs w:val="42"/>
              </w:rPr>
              <w:t>关于做好2018年河南省社会科学规划决策咨询项目申报工作的通知</w:t>
            </w:r>
          </w:p>
          <w:p w:rsidR="00010F5F" w:rsidRDefault="00010F5F">
            <w:pPr>
              <w:jc w:val="center"/>
              <w:rPr>
                <w:rFonts w:hint="eastAsia"/>
                <w:color w:val="000000"/>
                <w:sz w:val="30"/>
                <w:szCs w:val="30"/>
              </w:rPr>
            </w:pPr>
            <w:r>
              <w:rPr>
                <w:rFonts w:hint="eastAsia"/>
                <w:color w:val="000000"/>
                <w:sz w:val="30"/>
                <w:szCs w:val="30"/>
              </w:rPr>
              <w:pict>
                <v:rect id="_x0000_i1025" style="width:0;height:1.5pt" o:hralign="center" o:hrstd="t" o:hr="t" fillcolor="#a0a0a0" stroked="f"/>
              </w:pict>
            </w:r>
          </w:p>
          <w:tbl>
            <w:tblPr>
              <w:tblW w:w="5000" w:type="pct"/>
              <w:jc w:val="center"/>
              <w:shd w:val="clear" w:color="auto" w:fill="EDF5FF"/>
              <w:tblCellMar>
                <w:left w:w="0" w:type="dxa"/>
                <w:right w:w="0" w:type="dxa"/>
              </w:tblCellMar>
              <w:tblLook w:val="04A0"/>
            </w:tblPr>
            <w:tblGrid>
              <w:gridCol w:w="3024"/>
              <w:gridCol w:w="2300"/>
              <w:gridCol w:w="2983"/>
            </w:tblGrid>
            <w:tr w:rsidR="00010F5F">
              <w:trPr>
                <w:trHeight w:val="345"/>
                <w:jc w:val="center"/>
              </w:trPr>
              <w:tc>
                <w:tcPr>
                  <w:tcW w:w="3720" w:type="dxa"/>
                  <w:shd w:val="clear" w:color="auto" w:fill="EDF5FF"/>
                  <w:vAlign w:val="center"/>
                  <w:hideMark/>
                </w:tcPr>
                <w:p w:rsidR="00010F5F" w:rsidRDefault="00010F5F">
                  <w:pPr>
                    <w:rPr>
                      <w:rFonts w:ascii="宋体" w:eastAsia="宋体" w:hAnsi="宋体" w:cs="宋体"/>
                      <w:sz w:val="24"/>
                      <w:szCs w:val="24"/>
                    </w:rPr>
                  </w:pPr>
                </w:p>
              </w:tc>
              <w:tc>
                <w:tcPr>
                  <w:tcW w:w="2595" w:type="dxa"/>
                  <w:shd w:val="clear" w:color="auto" w:fill="EDF5FF"/>
                  <w:vAlign w:val="center"/>
                  <w:hideMark/>
                </w:tcPr>
                <w:p w:rsidR="00010F5F" w:rsidRDefault="00010F5F">
                  <w:pPr>
                    <w:jc w:val="center"/>
                    <w:rPr>
                      <w:rFonts w:ascii="宋体" w:eastAsia="宋体" w:hAnsi="宋体" w:cs="宋体"/>
                      <w:sz w:val="23"/>
                      <w:szCs w:val="23"/>
                    </w:rPr>
                  </w:pPr>
                  <w:r>
                    <w:rPr>
                      <w:sz w:val="23"/>
                      <w:szCs w:val="23"/>
                    </w:rPr>
                    <w:t>【字体：</w:t>
                  </w:r>
                  <w:hyperlink r:id="rId6" w:history="1">
                    <w:r>
                      <w:rPr>
                        <w:rStyle w:val="a6"/>
                        <w:color w:val="000000"/>
                        <w:sz w:val="23"/>
                        <w:szCs w:val="23"/>
                      </w:rPr>
                      <w:t>大</w:t>
                    </w:r>
                    <w:r>
                      <w:rPr>
                        <w:rStyle w:val="apple-converted-space"/>
                        <w:color w:val="000000"/>
                        <w:sz w:val="23"/>
                        <w:szCs w:val="23"/>
                      </w:rPr>
                      <w:t> </w:t>
                    </w:r>
                  </w:hyperlink>
                  <w:hyperlink r:id="rId7" w:history="1">
                    <w:r>
                      <w:rPr>
                        <w:rStyle w:val="a6"/>
                        <w:color w:val="000000"/>
                        <w:sz w:val="23"/>
                        <w:szCs w:val="23"/>
                      </w:rPr>
                      <w:t>中</w:t>
                    </w:r>
                  </w:hyperlink>
                  <w:r>
                    <w:rPr>
                      <w:rStyle w:val="apple-converted-space"/>
                      <w:sz w:val="23"/>
                      <w:szCs w:val="23"/>
                    </w:rPr>
                    <w:t> </w:t>
                  </w:r>
                  <w:hyperlink r:id="rId8" w:history="1">
                    <w:r>
                      <w:rPr>
                        <w:rStyle w:val="a6"/>
                        <w:color w:val="000000"/>
                        <w:sz w:val="23"/>
                        <w:szCs w:val="23"/>
                      </w:rPr>
                      <w:t>小</w:t>
                    </w:r>
                  </w:hyperlink>
                  <w:r>
                    <w:rPr>
                      <w:sz w:val="23"/>
                      <w:szCs w:val="23"/>
                    </w:rPr>
                    <w:t>】</w:t>
                  </w:r>
                </w:p>
              </w:tc>
              <w:tc>
                <w:tcPr>
                  <w:tcW w:w="3660" w:type="dxa"/>
                  <w:shd w:val="clear" w:color="auto" w:fill="EDF5FF"/>
                  <w:vAlign w:val="center"/>
                  <w:hideMark/>
                </w:tcPr>
                <w:p w:rsidR="00010F5F" w:rsidRDefault="00010F5F">
                  <w:pPr>
                    <w:jc w:val="center"/>
                    <w:rPr>
                      <w:rFonts w:ascii="宋体" w:eastAsia="宋体" w:hAnsi="宋体" w:cs="宋体"/>
                      <w:sz w:val="24"/>
                      <w:szCs w:val="24"/>
                    </w:rPr>
                  </w:pPr>
                  <w:r>
                    <w:t> </w:t>
                  </w:r>
                </w:p>
              </w:tc>
            </w:tr>
          </w:tbl>
          <w:p w:rsidR="00010F5F" w:rsidRDefault="00010F5F">
            <w:pPr>
              <w:jc w:val="center"/>
              <w:rPr>
                <w:rFonts w:ascii="宋体" w:eastAsia="宋体" w:hAnsi="宋体" w:cs="宋体"/>
                <w:color w:val="000000"/>
                <w:sz w:val="30"/>
                <w:szCs w:val="30"/>
              </w:rPr>
            </w:pPr>
          </w:p>
        </w:tc>
      </w:tr>
      <w:tr w:rsidR="00010F5F" w:rsidTr="00010F5F">
        <w:tc>
          <w:tcPr>
            <w:tcW w:w="0" w:type="auto"/>
            <w:shd w:val="clear" w:color="auto" w:fill="FFFFFF"/>
            <w:tcMar>
              <w:top w:w="0" w:type="dxa"/>
              <w:left w:w="0" w:type="dxa"/>
              <w:bottom w:w="0" w:type="dxa"/>
              <w:right w:w="0" w:type="dxa"/>
            </w:tcMar>
            <w:vAlign w:val="center"/>
            <w:hideMark/>
          </w:tcPr>
          <w:tbl>
            <w:tblPr>
              <w:tblW w:w="5000" w:type="pct"/>
              <w:jc w:val="center"/>
              <w:tblCellMar>
                <w:top w:w="15" w:type="dxa"/>
                <w:left w:w="15" w:type="dxa"/>
                <w:bottom w:w="15" w:type="dxa"/>
                <w:right w:w="15" w:type="dxa"/>
              </w:tblCellMar>
              <w:tblLook w:val="04A0"/>
            </w:tblPr>
            <w:tblGrid>
              <w:gridCol w:w="8255"/>
              <w:gridCol w:w="26"/>
              <w:gridCol w:w="26"/>
            </w:tblGrid>
            <w:tr w:rsidR="00010F5F">
              <w:trPr>
                <w:trHeight w:val="750"/>
                <w:jc w:val="center"/>
              </w:trPr>
              <w:tc>
                <w:tcPr>
                  <w:tcW w:w="0" w:type="auto"/>
                  <w:tcMar>
                    <w:top w:w="0" w:type="dxa"/>
                    <w:left w:w="0" w:type="dxa"/>
                    <w:bottom w:w="0" w:type="dxa"/>
                    <w:right w:w="0" w:type="dxa"/>
                  </w:tcMar>
                  <w:vAlign w:val="center"/>
                  <w:hideMark/>
                </w:tcPr>
                <w:p w:rsidR="00010F5F" w:rsidRDefault="00010F5F">
                  <w:pPr>
                    <w:rPr>
                      <w:rFonts w:ascii="宋体" w:eastAsia="宋体" w:hAnsi="宋体" w:cs="宋体"/>
                      <w:sz w:val="23"/>
                      <w:szCs w:val="23"/>
                    </w:rPr>
                  </w:pPr>
                  <w:r>
                    <w:rPr>
                      <w:sz w:val="23"/>
                      <w:szCs w:val="23"/>
                    </w:rPr>
                    <w:t>发布时间</w:t>
                  </w:r>
                  <w:r>
                    <w:rPr>
                      <w:sz w:val="23"/>
                      <w:szCs w:val="23"/>
                    </w:rPr>
                    <w:t>:2018/4/8 10:03:32</w:t>
                  </w:r>
                </w:p>
              </w:tc>
              <w:tc>
                <w:tcPr>
                  <w:tcW w:w="0" w:type="auto"/>
                  <w:tcMar>
                    <w:top w:w="0" w:type="dxa"/>
                    <w:left w:w="0" w:type="dxa"/>
                    <w:bottom w:w="0" w:type="dxa"/>
                    <w:right w:w="0" w:type="dxa"/>
                  </w:tcMar>
                  <w:vAlign w:val="center"/>
                  <w:hideMark/>
                </w:tcPr>
                <w:p w:rsidR="00010F5F" w:rsidRDefault="00010F5F">
                  <w:pPr>
                    <w:rPr>
                      <w:rFonts w:ascii="宋体" w:eastAsia="宋体" w:hAnsi="宋体" w:cs="宋体"/>
                      <w:sz w:val="23"/>
                      <w:szCs w:val="23"/>
                    </w:rPr>
                  </w:pPr>
                </w:p>
              </w:tc>
              <w:tc>
                <w:tcPr>
                  <w:tcW w:w="0" w:type="auto"/>
                  <w:tcMar>
                    <w:top w:w="0" w:type="dxa"/>
                    <w:left w:w="0" w:type="dxa"/>
                    <w:bottom w:w="0" w:type="dxa"/>
                    <w:right w:w="0" w:type="dxa"/>
                  </w:tcMar>
                  <w:vAlign w:val="center"/>
                  <w:hideMark/>
                </w:tcPr>
                <w:p w:rsidR="00010F5F" w:rsidRDefault="00010F5F">
                  <w:pPr>
                    <w:rPr>
                      <w:rFonts w:ascii="宋体" w:eastAsia="宋体" w:hAnsi="宋体" w:cs="宋体"/>
                      <w:sz w:val="23"/>
                      <w:szCs w:val="23"/>
                    </w:rPr>
                  </w:pPr>
                </w:p>
              </w:tc>
            </w:tr>
            <w:tr w:rsidR="00010F5F">
              <w:trPr>
                <w:jc w:val="center"/>
              </w:trPr>
              <w:tc>
                <w:tcPr>
                  <w:tcW w:w="0" w:type="auto"/>
                  <w:gridSpan w:val="3"/>
                  <w:tcMar>
                    <w:top w:w="0" w:type="dxa"/>
                    <w:left w:w="0" w:type="dxa"/>
                    <w:bottom w:w="0" w:type="dxa"/>
                    <w:right w:w="0" w:type="dxa"/>
                  </w:tcMar>
                  <w:vAlign w:val="center"/>
                  <w:hideMark/>
                </w:tcPr>
                <w:p w:rsidR="00010F5F" w:rsidRDefault="00010F5F">
                  <w:pPr>
                    <w:pStyle w:val="a5"/>
                    <w:spacing w:before="0" w:beforeAutospacing="0" w:after="0" w:afterAutospacing="0"/>
                    <w:rPr>
                      <w:sz w:val="23"/>
                      <w:szCs w:val="23"/>
                    </w:rPr>
                  </w:pPr>
                  <w:r>
                    <w:rPr>
                      <w:sz w:val="23"/>
                      <w:szCs w:val="23"/>
                    </w:rPr>
                    <w:t> </w:t>
                  </w:r>
                </w:p>
                <w:p w:rsidR="00010F5F" w:rsidRDefault="00010F5F" w:rsidP="00010F5F">
                  <w:pPr>
                    <w:pStyle w:val="a5"/>
                    <w:spacing w:before="0" w:beforeAutospacing="0" w:after="0" w:afterAutospacing="0"/>
                    <w:jc w:val="center"/>
                    <w:rPr>
                      <w:sz w:val="23"/>
                      <w:szCs w:val="23"/>
                    </w:rPr>
                  </w:pPr>
                  <w:r>
                    <w:rPr>
                      <w:rFonts w:ascii="华文中宋" w:eastAsia="华文中宋" w:hAnsi="华文中宋" w:hint="eastAsia"/>
                      <w:color w:val="FF0000"/>
                      <w:sz w:val="44"/>
                      <w:szCs w:val="44"/>
                    </w:rPr>
                    <w:t>河南省哲学社会科学规划办公室</w:t>
                  </w:r>
                  <w:r>
                    <w:rPr>
                      <w:rFonts w:ascii="华文中宋" w:eastAsia="华文中宋" w:hAnsi="华文中宋" w:hint="eastAsia"/>
                      <w:sz w:val="44"/>
                      <w:szCs w:val="44"/>
                    </w:rPr>
                    <w:t>（</w:t>
                  </w:r>
                  <w:r>
                    <w:rPr>
                      <w:rFonts w:ascii="黑体" w:eastAsia="黑体" w:hAnsi="黑体" w:hint="eastAsia"/>
                      <w:sz w:val="44"/>
                      <w:szCs w:val="44"/>
                    </w:rPr>
                    <w:t>通知</w:t>
                  </w:r>
                  <w:r>
                    <w:rPr>
                      <w:rFonts w:ascii="华文中宋" w:eastAsia="华文中宋" w:hAnsi="华文中宋" w:hint="eastAsia"/>
                      <w:sz w:val="44"/>
                      <w:szCs w:val="44"/>
                    </w:rPr>
                    <w:t>）</w:t>
                  </w:r>
                </w:p>
                <w:p w:rsidR="00010F5F" w:rsidRDefault="00010F5F" w:rsidP="00010F5F">
                  <w:pPr>
                    <w:pStyle w:val="a5"/>
                    <w:spacing w:before="0" w:beforeAutospacing="0" w:after="0" w:afterAutospacing="0" w:line="375" w:lineRule="atLeast"/>
                    <w:jc w:val="both"/>
                    <w:rPr>
                      <w:sz w:val="23"/>
                      <w:szCs w:val="23"/>
                    </w:rPr>
                  </w:pPr>
                  <w:r>
                    <w:rPr>
                      <w:rFonts w:ascii="Times New Roman" w:hAnsi="Times New Roman" w:cs="Times New Roman"/>
                      <w:sz w:val="21"/>
                      <w:szCs w:val="21"/>
                    </w:rPr>
                    <w:t> </w:t>
                  </w:r>
                </w:p>
                <w:p w:rsidR="00010F5F" w:rsidRDefault="00010F5F" w:rsidP="00010F5F">
                  <w:pPr>
                    <w:pStyle w:val="a5"/>
                    <w:spacing w:before="0" w:beforeAutospacing="0" w:after="0" w:afterAutospacing="0" w:line="375" w:lineRule="atLeast"/>
                    <w:jc w:val="center"/>
                    <w:rPr>
                      <w:rFonts w:hint="eastAsia"/>
                      <w:sz w:val="23"/>
                      <w:szCs w:val="23"/>
                    </w:rPr>
                  </w:pPr>
                  <w:r>
                    <w:rPr>
                      <w:rFonts w:hint="eastAsia"/>
                      <w:sz w:val="18"/>
                      <w:szCs w:val="18"/>
                    </w:rPr>
                    <w:t> </w:t>
                  </w:r>
                </w:p>
                <w:p w:rsidR="00010F5F" w:rsidRDefault="00010F5F" w:rsidP="00010F5F">
                  <w:pPr>
                    <w:pStyle w:val="a5"/>
                    <w:spacing w:before="0" w:beforeAutospacing="0" w:after="0" w:afterAutospacing="0" w:line="375" w:lineRule="atLeast"/>
                    <w:jc w:val="center"/>
                    <w:rPr>
                      <w:rFonts w:hint="eastAsia"/>
                      <w:sz w:val="23"/>
                      <w:szCs w:val="23"/>
                    </w:rPr>
                  </w:pPr>
                  <w:r>
                    <w:rPr>
                      <w:rFonts w:ascii="仿宋_GB2312" w:eastAsia="仿宋_GB2312" w:hint="eastAsia"/>
                      <w:b/>
                      <w:bCs/>
                      <w:sz w:val="32"/>
                      <w:szCs w:val="32"/>
                    </w:rPr>
                    <w:t>豫社规办〔2018〕3号</w:t>
                  </w:r>
                </w:p>
                <w:p w:rsidR="00010F5F" w:rsidRDefault="00010F5F" w:rsidP="00010F5F">
                  <w:pPr>
                    <w:pStyle w:val="a5"/>
                    <w:spacing w:before="0" w:beforeAutospacing="0" w:after="0" w:afterAutospacing="0" w:line="480" w:lineRule="atLeast"/>
                    <w:jc w:val="center"/>
                    <w:rPr>
                      <w:rFonts w:hint="eastAsia"/>
                      <w:sz w:val="23"/>
                      <w:szCs w:val="23"/>
                    </w:rPr>
                  </w:pPr>
                  <w:r>
                    <w:rPr>
                      <w:rFonts w:hint="eastAsia"/>
                      <w:b/>
                      <w:bCs/>
                      <w:color w:val="FF0000"/>
                      <w:sz w:val="32"/>
                      <w:szCs w:val="32"/>
                      <w:u w:val="single"/>
                    </w:rPr>
                    <w:t>                                                       </w:t>
                  </w:r>
                </w:p>
                <w:p w:rsidR="00010F5F" w:rsidRDefault="00010F5F" w:rsidP="00010F5F">
                  <w:pPr>
                    <w:pStyle w:val="a5"/>
                    <w:spacing w:before="0" w:beforeAutospacing="0" w:after="0" w:afterAutospacing="0" w:line="600" w:lineRule="atLeast"/>
                    <w:jc w:val="center"/>
                    <w:rPr>
                      <w:rFonts w:hint="eastAsia"/>
                      <w:sz w:val="23"/>
                      <w:szCs w:val="23"/>
                    </w:rPr>
                  </w:pPr>
                  <w:r>
                    <w:rPr>
                      <w:rFonts w:hint="eastAsia"/>
                      <w:sz w:val="23"/>
                      <w:szCs w:val="23"/>
                    </w:rPr>
                    <w:t> </w:t>
                  </w:r>
                </w:p>
                <w:p w:rsidR="00010F5F" w:rsidRDefault="00010F5F" w:rsidP="00010F5F">
                  <w:pPr>
                    <w:spacing w:line="540" w:lineRule="atLeast"/>
                    <w:jc w:val="center"/>
                    <w:rPr>
                      <w:rFonts w:hint="eastAsia"/>
                      <w:sz w:val="18"/>
                      <w:szCs w:val="18"/>
                    </w:rPr>
                  </w:pPr>
                  <w:r>
                    <w:rPr>
                      <w:rFonts w:hint="eastAsia"/>
                      <w:b/>
                      <w:bCs/>
                      <w:sz w:val="36"/>
                      <w:szCs w:val="36"/>
                    </w:rPr>
                    <w:t>关于做好</w:t>
                  </w:r>
                  <w:r>
                    <w:rPr>
                      <w:rFonts w:hint="eastAsia"/>
                      <w:b/>
                      <w:bCs/>
                      <w:sz w:val="36"/>
                      <w:szCs w:val="36"/>
                    </w:rPr>
                    <w:t>2018</w:t>
                  </w:r>
                  <w:r>
                    <w:rPr>
                      <w:rFonts w:hint="eastAsia"/>
                      <w:b/>
                      <w:bCs/>
                      <w:sz w:val="36"/>
                      <w:szCs w:val="36"/>
                    </w:rPr>
                    <w:t>年河南省社会科学规划</w:t>
                  </w:r>
                </w:p>
                <w:p w:rsidR="00010F5F" w:rsidRDefault="00010F5F" w:rsidP="00010F5F">
                  <w:pPr>
                    <w:spacing w:line="540" w:lineRule="atLeast"/>
                    <w:jc w:val="center"/>
                    <w:rPr>
                      <w:sz w:val="18"/>
                      <w:szCs w:val="18"/>
                    </w:rPr>
                  </w:pPr>
                  <w:r>
                    <w:rPr>
                      <w:rFonts w:hint="eastAsia"/>
                      <w:b/>
                      <w:bCs/>
                      <w:sz w:val="36"/>
                      <w:szCs w:val="36"/>
                    </w:rPr>
                    <w:t>决策咨询项目申报工作的通知</w:t>
                  </w:r>
                </w:p>
                <w:p w:rsidR="00010F5F" w:rsidRDefault="00010F5F" w:rsidP="00010F5F">
                  <w:pPr>
                    <w:spacing w:line="540" w:lineRule="atLeast"/>
                    <w:rPr>
                      <w:sz w:val="18"/>
                      <w:szCs w:val="18"/>
                    </w:rPr>
                  </w:pPr>
                  <w:r>
                    <w:rPr>
                      <w:rFonts w:hint="eastAsia"/>
                      <w:sz w:val="32"/>
                      <w:szCs w:val="32"/>
                    </w:rPr>
                    <w:t> </w:t>
                  </w:r>
                </w:p>
                <w:p w:rsidR="00010F5F" w:rsidRDefault="00010F5F" w:rsidP="00010F5F">
                  <w:pPr>
                    <w:spacing w:line="540" w:lineRule="atLeast"/>
                    <w:rPr>
                      <w:sz w:val="18"/>
                      <w:szCs w:val="18"/>
                    </w:rPr>
                  </w:pPr>
                  <w:r>
                    <w:rPr>
                      <w:rFonts w:hint="eastAsia"/>
                      <w:b/>
                      <w:bCs/>
                      <w:spacing w:val="-2"/>
                      <w:sz w:val="32"/>
                      <w:szCs w:val="32"/>
                    </w:rPr>
                    <w:t>各高等院校、党校，省社科院，驻豫军事院校，省直有关单位：</w:t>
                  </w:r>
                </w:p>
                <w:p w:rsidR="00010F5F" w:rsidRDefault="00010F5F" w:rsidP="00010F5F">
                  <w:pPr>
                    <w:spacing w:line="540" w:lineRule="atLeast"/>
                    <w:ind w:firstLine="632"/>
                    <w:rPr>
                      <w:sz w:val="18"/>
                      <w:szCs w:val="18"/>
                    </w:rPr>
                  </w:pPr>
                  <w:r>
                    <w:rPr>
                      <w:rFonts w:hint="eastAsia"/>
                      <w:spacing w:val="-2"/>
                      <w:sz w:val="32"/>
                      <w:szCs w:val="32"/>
                    </w:rPr>
                    <w:t>经中共河南省委宣传部批准，</w:t>
                  </w:r>
                  <w:r>
                    <w:rPr>
                      <w:rFonts w:hint="eastAsia"/>
                      <w:spacing w:val="-2"/>
                      <w:sz w:val="32"/>
                      <w:szCs w:val="32"/>
                    </w:rPr>
                    <w:t>2018</w:t>
                  </w:r>
                  <w:r>
                    <w:rPr>
                      <w:rFonts w:hint="eastAsia"/>
                      <w:spacing w:val="-2"/>
                      <w:sz w:val="32"/>
                      <w:szCs w:val="32"/>
                    </w:rPr>
                    <w:t>年河南省社会科学规划决策咨询项目开始申报。现将有关事项通知如下：</w:t>
                  </w:r>
                </w:p>
                <w:p w:rsidR="00010F5F" w:rsidRDefault="00010F5F" w:rsidP="00010F5F">
                  <w:pPr>
                    <w:spacing w:line="540" w:lineRule="atLeast"/>
                    <w:ind w:firstLine="632"/>
                    <w:rPr>
                      <w:sz w:val="18"/>
                      <w:szCs w:val="18"/>
                    </w:rPr>
                  </w:pPr>
                  <w:r>
                    <w:rPr>
                      <w:rFonts w:hint="eastAsia"/>
                      <w:b/>
                      <w:bCs/>
                      <w:spacing w:val="-2"/>
                      <w:sz w:val="32"/>
                      <w:szCs w:val="32"/>
                    </w:rPr>
                    <w:t>一、</w:t>
                  </w:r>
                  <w:r>
                    <w:rPr>
                      <w:rFonts w:hint="eastAsia"/>
                      <w:spacing w:val="-2"/>
                      <w:sz w:val="32"/>
                      <w:szCs w:val="32"/>
                    </w:rPr>
                    <w:t>申报省社科规划决策咨询项目总的要求是，全面贯彻落实党的十九大和十九届一中、二中、三中全会精神，以马克思列宁主义、毛泽东思想、邓小平理论、“三个代表”重</w:t>
                  </w:r>
                  <w:r>
                    <w:rPr>
                      <w:rFonts w:hint="eastAsia"/>
                      <w:spacing w:val="-2"/>
                      <w:sz w:val="32"/>
                      <w:szCs w:val="32"/>
                    </w:rPr>
                    <w:lastRenderedPageBreak/>
                    <w:t>要思想、科学发展观、习近平新时代中国特色社会主义思想为指导，认真落实省委十届四次、五次全会精神，</w:t>
                  </w:r>
                  <w:r>
                    <w:rPr>
                      <w:rFonts w:hint="eastAsia"/>
                      <w:sz w:val="32"/>
                      <w:szCs w:val="32"/>
                    </w:rPr>
                    <w:t>坚持立足河南、研究河南、服务河南，</w:t>
                  </w:r>
                  <w:r>
                    <w:rPr>
                      <w:rFonts w:hint="eastAsia"/>
                      <w:spacing w:val="-2"/>
                      <w:sz w:val="32"/>
                      <w:szCs w:val="32"/>
                    </w:rPr>
                    <w:t>紧紧围绕省委、省政府中心工作和重大战略部署，坚持以研究和解决我省经济社会发展过程中的实际问题为出发点，着眼于对实际问题的理论思考，着眼于新的实践和发展，加强应用对策研究，着力推出有实践指导意义、有决策参考价值的研究成果，更好地为全省工作大局服务。</w:t>
                  </w:r>
                </w:p>
                <w:p w:rsidR="00010F5F" w:rsidRDefault="00010F5F" w:rsidP="00010F5F">
                  <w:pPr>
                    <w:spacing w:line="540" w:lineRule="atLeast"/>
                    <w:ind w:firstLine="632"/>
                    <w:rPr>
                      <w:sz w:val="18"/>
                      <w:szCs w:val="18"/>
                    </w:rPr>
                  </w:pPr>
                  <w:r>
                    <w:rPr>
                      <w:rFonts w:hint="eastAsia"/>
                      <w:b/>
                      <w:bCs/>
                      <w:spacing w:val="-2"/>
                      <w:sz w:val="32"/>
                      <w:szCs w:val="32"/>
                    </w:rPr>
                    <w:t>二、</w:t>
                  </w:r>
                  <w:r>
                    <w:rPr>
                      <w:rFonts w:hint="eastAsia"/>
                      <w:spacing w:val="-2"/>
                      <w:sz w:val="32"/>
                      <w:szCs w:val="32"/>
                    </w:rPr>
                    <w:t>2018</w:t>
                  </w:r>
                  <w:r>
                    <w:rPr>
                      <w:rFonts w:hint="eastAsia"/>
                      <w:spacing w:val="-2"/>
                      <w:sz w:val="32"/>
                      <w:szCs w:val="32"/>
                    </w:rPr>
                    <w:t>年省社科规划决策咨询项目，共设有</w:t>
                  </w:r>
                  <w:r>
                    <w:rPr>
                      <w:rFonts w:hint="eastAsia"/>
                      <w:spacing w:val="-2"/>
                      <w:sz w:val="32"/>
                      <w:szCs w:val="32"/>
                    </w:rPr>
                    <w:t>50</w:t>
                  </w:r>
                  <w:r>
                    <w:rPr>
                      <w:rFonts w:hint="eastAsia"/>
                      <w:spacing w:val="-2"/>
                      <w:sz w:val="32"/>
                      <w:szCs w:val="32"/>
                    </w:rPr>
                    <w:t>项研究选题（见附件），申报者需原题申报。</w:t>
                  </w:r>
                </w:p>
                <w:p w:rsidR="00010F5F" w:rsidRDefault="00010F5F" w:rsidP="00010F5F">
                  <w:pPr>
                    <w:spacing w:line="540" w:lineRule="atLeast"/>
                    <w:ind w:firstLine="632"/>
                    <w:rPr>
                      <w:sz w:val="18"/>
                      <w:szCs w:val="18"/>
                    </w:rPr>
                  </w:pPr>
                  <w:r>
                    <w:rPr>
                      <w:rFonts w:hint="eastAsia"/>
                      <w:b/>
                      <w:bCs/>
                      <w:spacing w:val="-2"/>
                      <w:sz w:val="32"/>
                      <w:szCs w:val="32"/>
                    </w:rPr>
                    <w:t>三、</w:t>
                  </w:r>
                  <w:r>
                    <w:rPr>
                      <w:rFonts w:hint="eastAsia"/>
                      <w:spacing w:val="-2"/>
                      <w:sz w:val="32"/>
                      <w:szCs w:val="32"/>
                    </w:rPr>
                    <w:t>申报者要紧紧围绕选题，开展前瞻性研究，预期研究成果应具有较高的实际应用价值，能够为省委、省政府科学决策提供有价值的新思想新观点新举措。</w:t>
                  </w:r>
                </w:p>
                <w:p w:rsidR="00010F5F" w:rsidRDefault="00010F5F" w:rsidP="00010F5F">
                  <w:pPr>
                    <w:spacing w:line="540" w:lineRule="atLeast"/>
                    <w:ind w:firstLine="632"/>
                    <w:rPr>
                      <w:sz w:val="18"/>
                      <w:szCs w:val="18"/>
                    </w:rPr>
                  </w:pPr>
                  <w:r>
                    <w:rPr>
                      <w:rFonts w:hint="eastAsia"/>
                      <w:b/>
                      <w:bCs/>
                      <w:spacing w:val="-2"/>
                      <w:sz w:val="32"/>
                      <w:szCs w:val="32"/>
                    </w:rPr>
                    <w:t>四、</w:t>
                  </w:r>
                  <w:r>
                    <w:rPr>
                      <w:rFonts w:hint="eastAsia"/>
                      <w:spacing w:val="-2"/>
                      <w:sz w:val="32"/>
                      <w:szCs w:val="32"/>
                    </w:rPr>
                    <w:t>课题申请人须遵守中华人民共和国宪法和法律，具有副高级以上（含）专业技术职称或副处级以上（含）行政职务。课题申请人应对所申报课题具有一定的研究基础和相关科研成果。</w:t>
                  </w:r>
                </w:p>
                <w:p w:rsidR="00010F5F" w:rsidRDefault="00010F5F" w:rsidP="00010F5F">
                  <w:pPr>
                    <w:spacing w:line="540" w:lineRule="atLeast"/>
                    <w:ind w:firstLine="632"/>
                    <w:rPr>
                      <w:sz w:val="18"/>
                      <w:szCs w:val="18"/>
                    </w:rPr>
                  </w:pPr>
                  <w:r>
                    <w:rPr>
                      <w:rFonts w:hint="eastAsia"/>
                      <w:b/>
                      <w:bCs/>
                      <w:spacing w:val="-2"/>
                      <w:sz w:val="32"/>
                      <w:szCs w:val="32"/>
                    </w:rPr>
                    <w:t>五、</w:t>
                  </w:r>
                  <w:r>
                    <w:rPr>
                      <w:rFonts w:hint="eastAsia"/>
                      <w:spacing w:val="-2"/>
                      <w:sz w:val="32"/>
                      <w:szCs w:val="32"/>
                    </w:rPr>
                    <w:t>申报决策咨询项目的负责人本年度不得同时申报省社科规划年度项目。在研（申报截止日期前未获批准结项）国家社科基金项目和省社科规划项目负责人，不能申报。被撤项或中止的国家、省社科规划项目负责人自撤项之日起二年内不得申报。</w:t>
                  </w:r>
                </w:p>
                <w:p w:rsidR="00010F5F" w:rsidRDefault="00010F5F" w:rsidP="00010F5F">
                  <w:pPr>
                    <w:spacing w:line="540" w:lineRule="atLeast"/>
                    <w:ind w:firstLine="632"/>
                    <w:rPr>
                      <w:sz w:val="18"/>
                      <w:szCs w:val="18"/>
                    </w:rPr>
                  </w:pPr>
                  <w:r>
                    <w:rPr>
                      <w:rFonts w:hint="eastAsia"/>
                      <w:b/>
                      <w:bCs/>
                      <w:spacing w:val="-2"/>
                      <w:sz w:val="32"/>
                      <w:szCs w:val="32"/>
                    </w:rPr>
                    <w:lastRenderedPageBreak/>
                    <w:t>六、</w:t>
                  </w:r>
                  <w:r>
                    <w:rPr>
                      <w:rFonts w:hint="eastAsia"/>
                      <w:spacing w:val="-2"/>
                      <w:sz w:val="32"/>
                      <w:szCs w:val="32"/>
                    </w:rPr>
                    <w:t>项目评审按照《河南省社会科学规划决策咨询项目实施办法》的规定，进行资格审查、会议评审，最后报中共河南省委宣传部审定。</w:t>
                  </w:r>
                </w:p>
                <w:p w:rsidR="00010F5F" w:rsidRDefault="00010F5F" w:rsidP="00010F5F">
                  <w:pPr>
                    <w:spacing w:line="540" w:lineRule="atLeast"/>
                    <w:ind w:firstLine="632"/>
                    <w:rPr>
                      <w:sz w:val="18"/>
                      <w:szCs w:val="18"/>
                    </w:rPr>
                  </w:pPr>
                  <w:r>
                    <w:rPr>
                      <w:rFonts w:hint="eastAsia"/>
                      <w:b/>
                      <w:bCs/>
                      <w:spacing w:val="-2"/>
                      <w:sz w:val="32"/>
                      <w:szCs w:val="32"/>
                    </w:rPr>
                    <w:t>七、</w:t>
                  </w:r>
                  <w:r>
                    <w:rPr>
                      <w:rFonts w:hint="eastAsia"/>
                      <w:spacing w:val="-2"/>
                      <w:sz w:val="32"/>
                      <w:szCs w:val="32"/>
                    </w:rPr>
                    <w:t>项目负责人在项目执行期间要遵守相关承诺，履行约定义务，按期完成研究任务。最终成果鉴定采取会议集中鉴定的方式进行，成果等级分为“优秀、良好、合格、不合格”四个档次，对评为“良好”（含）以上档次的研究成果给予资助，发放《河南省哲学社会科学规划项目结项证书》；对评为“合格”档次的发放《河南省哲学社会科学规划项目结项证书》，但不予资助；对评为“不合格”档次的研究成果不予资助，不发结项证书。</w:t>
                  </w:r>
                </w:p>
                <w:p w:rsidR="00010F5F" w:rsidRDefault="00010F5F" w:rsidP="00010F5F">
                  <w:pPr>
                    <w:spacing w:line="540" w:lineRule="atLeast"/>
                    <w:ind w:firstLine="632"/>
                    <w:rPr>
                      <w:sz w:val="18"/>
                      <w:szCs w:val="18"/>
                    </w:rPr>
                  </w:pPr>
                  <w:r>
                    <w:rPr>
                      <w:rFonts w:hint="eastAsia"/>
                      <w:b/>
                      <w:bCs/>
                      <w:spacing w:val="-2"/>
                      <w:sz w:val="32"/>
                      <w:szCs w:val="32"/>
                    </w:rPr>
                    <w:t>八、</w:t>
                  </w:r>
                  <w:r>
                    <w:rPr>
                      <w:rFonts w:hint="eastAsia"/>
                      <w:spacing w:val="-2"/>
                      <w:sz w:val="32"/>
                      <w:szCs w:val="32"/>
                    </w:rPr>
                    <w:t>决策咨询项目根据成果质量高低、影响大小和完成时效，按照有关规定给予资助，资助经费于项目结项后拨付。资助额度由省社科规划办依据项目鉴定等级，提出资助建议，报中共河南省委宣传部审定后实施。</w:t>
                  </w:r>
                </w:p>
                <w:p w:rsidR="00010F5F" w:rsidRDefault="00010F5F" w:rsidP="00010F5F">
                  <w:pPr>
                    <w:spacing w:line="540" w:lineRule="atLeast"/>
                    <w:ind w:firstLine="632"/>
                    <w:rPr>
                      <w:sz w:val="18"/>
                      <w:szCs w:val="18"/>
                    </w:rPr>
                  </w:pPr>
                  <w:r>
                    <w:rPr>
                      <w:rFonts w:hint="eastAsia"/>
                      <w:b/>
                      <w:bCs/>
                      <w:spacing w:val="-2"/>
                      <w:sz w:val="32"/>
                      <w:szCs w:val="32"/>
                    </w:rPr>
                    <w:t>九、</w:t>
                  </w:r>
                  <w:r>
                    <w:rPr>
                      <w:rFonts w:hint="eastAsia"/>
                      <w:spacing w:val="-2"/>
                      <w:sz w:val="32"/>
                      <w:szCs w:val="32"/>
                    </w:rPr>
                    <w:t>项目研究时限为</w:t>
                  </w:r>
                  <w:r>
                    <w:rPr>
                      <w:rFonts w:hint="eastAsia"/>
                      <w:spacing w:val="-2"/>
                      <w:sz w:val="32"/>
                      <w:szCs w:val="32"/>
                    </w:rPr>
                    <w:t>6</w:t>
                  </w:r>
                  <w:r>
                    <w:rPr>
                      <w:rFonts w:hint="eastAsia"/>
                      <w:spacing w:val="-2"/>
                      <w:sz w:val="32"/>
                      <w:szCs w:val="32"/>
                    </w:rPr>
                    <w:t>个月，成果形式为</w:t>
                  </w:r>
                  <w:r>
                    <w:rPr>
                      <w:rFonts w:hint="eastAsia"/>
                      <w:spacing w:val="-2"/>
                      <w:sz w:val="32"/>
                      <w:szCs w:val="32"/>
                    </w:rPr>
                    <w:t>1</w:t>
                  </w:r>
                  <w:r>
                    <w:rPr>
                      <w:rFonts w:hint="eastAsia"/>
                      <w:spacing w:val="-2"/>
                      <w:sz w:val="32"/>
                      <w:szCs w:val="32"/>
                    </w:rPr>
                    <w:t>万字左右的研究报告，并于立项之日起</w:t>
                  </w:r>
                  <w:r>
                    <w:rPr>
                      <w:rFonts w:hint="eastAsia"/>
                      <w:spacing w:val="-2"/>
                      <w:sz w:val="32"/>
                      <w:szCs w:val="32"/>
                    </w:rPr>
                    <w:t>3</w:t>
                  </w:r>
                  <w:r>
                    <w:rPr>
                      <w:rFonts w:hint="eastAsia"/>
                      <w:spacing w:val="-2"/>
                      <w:sz w:val="32"/>
                      <w:szCs w:val="32"/>
                    </w:rPr>
                    <w:t>个月内，提供一篇</w:t>
                  </w:r>
                  <w:r>
                    <w:rPr>
                      <w:rFonts w:hint="eastAsia"/>
                      <w:spacing w:val="-2"/>
                      <w:sz w:val="32"/>
                      <w:szCs w:val="32"/>
                    </w:rPr>
                    <w:t>3000-5000</w:t>
                  </w:r>
                  <w:r>
                    <w:rPr>
                      <w:rFonts w:hint="eastAsia"/>
                      <w:spacing w:val="-2"/>
                      <w:sz w:val="32"/>
                      <w:szCs w:val="32"/>
                    </w:rPr>
                    <w:t>字的阶段性成果。</w:t>
                  </w:r>
                </w:p>
                <w:p w:rsidR="00010F5F" w:rsidRDefault="00010F5F" w:rsidP="00010F5F">
                  <w:pPr>
                    <w:spacing w:line="540" w:lineRule="atLeast"/>
                    <w:ind w:firstLine="632"/>
                    <w:rPr>
                      <w:sz w:val="18"/>
                      <w:szCs w:val="18"/>
                    </w:rPr>
                  </w:pPr>
                  <w:r>
                    <w:rPr>
                      <w:rFonts w:hint="eastAsia"/>
                      <w:b/>
                      <w:bCs/>
                      <w:spacing w:val="-2"/>
                      <w:sz w:val="32"/>
                      <w:szCs w:val="32"/>
                    </w:rPr>
                    <w:t>十、</w:t>
                  </w:r>
                  <w:r>
                    <w:rPr>
                      <w:rFonts w:hint="eastAsia"/>
                      <w:spacing w:val="-2"/>
                      <w:sz w:val="32"/>
                      <w:szCs w:val="32"/>
                    </w:rPr>
                    <w:t>课题申请人要按照《河南省社会科学规划决策咨询项目申请书》的要求如实填写申请材料，并保证没有知识产权争议。凡弄虚作假者，一经发现并查实后，取消申报资格。</w:t>
                  </w:r>
                </w:p>
                <w:p w:rsidR="00010F5F" w:rsidRDefault="00010F5F" w:rsidP="00010F5F">
                  <w:pPr>
                    <w:spacing w:line="540" w:lineRule="atLeast"/>
                    <w:ind w:firstLine="632"/>
                    <w:rPr>
                      <w:sz w:val="18"/>
                      <w:szCs w:val="18"/>
                    </w:rPr>
                  </w:pPr>
                  <w:r>
                    <w:rPr>
                      <w:rFonts w:hint="eastAsia"/>
                      <w:b/>
                      <w:bCs/>
                      <w:spacing w:val="-2"/>
                      <w:sz w:val="32"/>
                      <w:szCs w:val="32"/>
                    </w:rPr>
                    <w:t>十一、</w:t>
                  </w:r>
                  <w:r>
                    <w:rPr>
                      <w:rFonts w:hint="eastAsia"/>
                      <w:spacing w:val="-2"/>
                      <w:sz w:val="32"/>
                      <w:szCs w:val="32"/>
                    </w:rPr>
                    <w:t>各单位科研管理部门要对申报项目的政治方向、</w:t>
                  </w:r>
                  <w:r>
                    <w:rPr>
                      <w:rFonts w:hint="eastAsia"/>
                      <w:spacing w:val="-2"/>
                      <w:sz w:val="32"/>
                      <w:szCs w:val="32"/>
                    </w:rPr>
                    <w:lastRenderedPageBreak/>
                    <w:t>申报者资格和填表技术严格把关，对申请书填写的内容，特别是对选题论证的可行性、项目组的研究水平和能力等进行认真审核，签署明确意见，承担信誉保证。</w:t>
                  </w:r>
                </w:p>
                <w:p w:rsidR="00010F5F" w:rsidRDefault="00010F5F" w:rsidP="00010F5F">
                  <w:pPr>
                    <w:spacing w:line="540" w:lineRule="atLeast"/>
                    <w:ind w:firstLine="632"/>
                    <w:rPr>
                      <w:sz w:val="18"/>
                      <w:szCs w:val="18"/>
                    </w:rPr>
                  </w:pPr>
                  <w:r>
                    <w:rPr>
                      <w:rFonts w:hint="eastAsia"/>
                      <w:b/>
                      <w:bCs/>
                      <w:spacing w:val="-2"/>
                      <w:sz w:val="32"/>
                      <w:szCs w:val="32"/>
                    </w:rPr>
                    <w:t>十二、</w:t>
                  </w:r>
                  <w:r>
                    <w:rPr>
                      <w:rFonts w:hint="eastAsia"/>
                      <w:spacing w:val="-2"/>
                      <w:sz w:val="32"/>
                      <w:szCs w:val="32"/>
                    </w:rPr>
                    <w:t>项目申报所需各种材料（《项目选题》《申请书》）可从河南社科规划网（网址：</w:t>
                  </w:r>
                  <w:hyperlink r:id="rId9" w:history="1">
                    <w:r>
                      <w:rPr>
                        <w:rStyle w:val="a6"/>
                        <w:rFonts w:hint="eastAsia"/>
                        <w:spacing w:val="-2"/>
                        <w:sz w:val="32"/>
                        <w:szCs w:val="32"/>
                      </w:rPr>
                      <w:t>www.hnpopss.gov.cn</w:t>
                    </w:r>
                  </w:hyperlink>
                  <w:r>
                    <w:rPr>
                      <w:rFonts w:hint="eastAsia"/>
                      <w:spacing w:val="-2"/>
                      <w:sz w:val="32"/>
                      <w:szCs w:val="32"/>
                    </w:rPr>
                    <w:t>）下载。《申请书》一式</w:t>
                  </w:r>
                  <w:r>
                    <w:rPr>
                      <w:rFonts w:hint="eastAsia"/>
                      <w:spacing w:val="-2"/>
                      <w:sz w:val="32"/>
                      <w:szCs w:val="32"/>
                    </w:rPr>
                    <w:t>6</w:t>
                  </w:r>
                  <w:r>
                    <w:rPr>
                      <w:rFonts w:hint="eastAsia"/>
                      <w:spacing w:val="-2"/>
                      <w:sz w:val="32"/>
                      <w:szCs w:val="32"/>
                    </w:rPr>
                    <w:t>份（</w:t>
                  </w:r>
                  <w:r>
                    <w:rPr>
                      <w:rFonts w:hint="eastAsia"/>
                      <w:spacing w:val="-2"/>
                      <w:sz w:val="32"/>
                      <w:szCs w:val="32"/>
                    </w:rPr>
                    <w:t>1</w:t>
                  </w:r>
                  <w:r>
                    <w:rPr>
                      <w:rFonts w:hint="eastAsia"/>
                      <w:spacing w:val="-2"/>
                      <w:sz w:val="32"/>
                      <w:szCs w:val="32"/>
                    </w:rPr>
                    <w:t>份原件和</w:t>
                  </w:r>
                  <w:r>
                    <w:rPr>
                      <w:rFonts w:hint="eastAsia"/>
                      <w:spacing w:val="-2"/>
                      <w:sz w:val="32"/>
                      <w:szCs w:val="32"/>
                    </w:rPr>
                    <w:t>5</w:t>
                  </w:r>
                  <w:r>
                    <w:rPr>
                      <w:rFonts w:hint="eastAsia"/>
                      <w:spacing w:val="-2"/>
                      <w:sz w:val="32"/>
                      <w:szCs w:val="32"/>
                    </w:rPr>
                    <w:t>份复印件），用</w:t>
                  </w:r>
                  <w:r>
                    <w:rPr>
                      <w:rFonts w:hint="eastAsia"/>
                      <w:spacing w:val="-2"/>
                      <w:sz w:val="32"/>
                      <w:szCs w:val="32"/>
                    </w:rPr>
                    <w:t>A3</w:t>
                  </w:r>
                  <w:r>
                    <w:rPr>
                      <w:rFonts w:hint="eastAsia"/>
                      <w:spacing w:val="-2"/>
                      <w:sz w:val="32"/>
                      <w:szCs w:val="32"/>
                    </w:rPr>
                    <w:t>纸双面印制，中缝装订，并经所在单位审查盖章后采用</w:t>
                  </w:r>
                  <w:r>
                    <w:rPr>
                      <w:rFonts w:hint="eastAsia"/>
                      <w:b/>
                      <w:bCs/>
                      <w:spacing w:val="-2"/>
                      <w:sz w:val="32"/>
                      <w:szCs w:val="32"/>
                    </w:rPr>
                    <w:t>邮政</w:t>
                  </w:r>
                  <w:r>
                    <w:rPr>
                      <w:rFonts w:hint="eastAsia"/>
                      <w:b/>
                      <w:bCs/>
                      <w:spacing w:val="-2"/>
                      <w:sz w:val="32"/>
                      <w:szCs w:val="32"/>
                    </w:rPr>
                    <w:t>EMS</w:t>
                  </w:r>
                  <w:r>
                    <w:rPr>
                      <w:rFonts w:hint="eastAsia"/>
                      <w:b/>
                      <w:bCs/>
                      <w:spacing w:val="-2"/>
                      <w:sz w:val="32"/>
                      <w:szCs w:val="32"/>
                    </w:rPr>
                    <w:t>快递</w:t>
                  </w:r>
                  <w:r>
                    <w:rPr>
                      <w:rFonts w:hint="eastAsia"/>
                      <w:spacing w:val="-2"/>
                      <w:sz w:val="32"/>
                      <w:szCs w:val="32"/>
                    </w:rPr>
                    <w:t>寄送我办；申报材料电子文本直接发至邮箱</w:t>
                  </w:r>
                  <w:r>
                    <w:rPr>
                      <w:rFonts w:hint="eastAsia"/>
                      <w:spacing w:val="-2"/>
                      <w:sz w:val="32"/>
                      <w:szCs w:val="32"/>
                    </w:rPr>
                    <w:t>ghb65598079@126.com</w:t>
                  </w:r>
                  <w:r>
                    <w:rPr>
                      <w:rFonts w:hint="eastAsia"/>
                      <w:spacing w:val="-2"/>
                      <w:sz w:val="32"/>
                      <w:szCs w:val="32"/>
                    </w:rPr>
                    <w:t>。省社科规划办不直接受理当面申报。</w:t>
                  </w:r>
                </w:p>
                <w:p w:rsidR="00010F5F" w:rsidRDefault="00010F5F" w:rsidP="00010F5F">
                  <w:pPr>
                    <w:spacing w:line="540" w:lineRule="atLeast"/>
                    <w:ind w:firstLine="632"/>
                    <w:rPr>
                      <w:sz w:val="18"/>
                      <w:szCs w:val="18"/>
                    </w:rPr>
                  </w:pPr>
                  <w:r>
                    <w:rPr>
                      <w:rFonts w:hint="eastAsia"/>
                      <w:b/>
                      <w:bCs/>
                      <w:spacing w:val="-2"/>
                      <w:sz w:val="32"/>
                      <w:szCs w:val="32"/>
                    </w:rPr>
                    <w:t>十三、</w:t>
                  </w:r>
                  <w:r>
                    <w:rPr>
                      <w:rFonts w:hint="eastAsia"/>
                      <w:spacing w:val="-2"/>
                      <w:sz w:val="32"/>
                      <w:szCs w:val="32"/>
                    </w:rPr>
                    <w:t>申报截止时间为</w:t>
                  </w:r>
                  <w:r>
                    <w:rPr>
                      <w:rFonts w:hint="eastAsia"/>
                      <w:b/>
                      <w:bCs/>
                      <w:spacing w:val="-2"/>
                      <w:sz w:val="32"/>
                      <w:szCs w:val="32"/>
                    </w:rPr>
                    <w:t>2018</w:t>
                  </w:r>
                  <w:r>
                    <w:rPr>
                      <w:rFonts w:hint="eastAsia"/>
                      <w:b/>
                      <w:bCs/>
                      <w:spacing w:val="-2"/>
                      <w:sz w:val="32"/>
                      <w:szCs w:val="32"/>
                    </w:rPr>
                    <w:t>年</w:t>
                  </w:r>
                  <w:r>
                    <w:rPr>
                      <w:rFonts w:hint="eastAsia"/>
                      <w:b/>
                      <w:bCs/>
                      <w:spacing w:val="-2"/>
                      <w:sz w:val="32"/>
                      <w:szCs w:val="32"/>
                    </w:rPr>
                    <w:t>5</w:t>
                  </w:r>
                  <w:r>
                    <w:rPr>
                      <w:rFonts w:hint="eastAsia"/>
                      <w:b/>
                      <w:bCs/>
                      <w:spacing w:val="-2"/>
                      <w:sz w:val="32"/>
                      <w:szCs w:val="32"/>
                    </w:rPr>
                    <w:t>月</w:t>
                  </w:r>
                  <w:r>
                    <w:rPr>
                      <w:rFonts w:hint="eastAsia"/>
                      <w:b/>
                      <w:bCs/>
                      <w:spacing w:val="-2"/>
                      <w:sz w:val="32"/>
                      <w:szCs w:val="32"/>
                    </w:rPr>
                    <w:t>15</w:t>
                  </w:r>
                  <w:r>
                    <w:rPr>
                      <w:rFonts w:hint="eastAsia"/>
                      <w:b/>
                      <w:bCs/>
                      <w:spacing w:val="-2"/>
                      <w:sz w:val="32"/>
                      <w:szCs w:val="32"/>
                    </w:rPr>
                    <w:t>日</w:t>
                  </w:r>
                  <w:r>
                    <w:rPr>
                      <w:rFonts w:hint="eastAsia"/>
                      <w:spacing w:val="-2"/>
                      <w:sz w:val="32"/>
                      <w:szCs w:val="32"/>
                    </w:rPr>
                    <w:t>，逾期不予受理。</w:t>
                  </w:r>
                </w:p>
                <w:p w:rsidR="00010F5F" w:rsidRDefault="00010F5F" w:rsidP="00010F5F">
                  <w:pPr>
                    <w:spacing w:line="540" w:lineRule="atLeast"/>
                    <w:ind w:firstLine="632"/>
                    <w:rPr>
                      <w:sz w:val="18"/>
                      <w:szCs w:val="18"/>
                    </w:rPr>
                  </w:pPr>
                  <w:r>
                    <w:rPr>
                      <w:rFonts w:hint="eastAsia"/>
                      <w:spacing w:val="-2"/>
                      <w:sz w:val="32"/>
                      <w:szCs w:val="32"/>
                    </w:rPr>
                    <w:t>通讯地址：郑州市金水路</w:t>
                  </w:r>
                  <w:r>
                    <w:rPr>
                      <w:rFonts w:hint="eastAsia"/>
                      <w:spacing w:val="-2"/>
                      <w:sz w:val="32"/>
                      <w:szCs w:val="32"/>
                    </w:rPr>
                    <w:t>17</w:t>
                  </w:r>
                  <w:r>
                    <w:rPr>
                      <w:rFonts w:hint="eastAsia"/>
                      <w:spacing w:val="-2"/>
                      <w:sz w:val="32"/>
                      <w:szCs w:val="32"/>
                    </w:rPr>
                    <w:t>号省委宣传部社科规划办</w:t>
                  </w:r>
                </w:p>
                <w:p w:rsidR="00010F5F" w:rsidRDefault="00010F5F" w:rsidP="00010F5F">
                  <w:pPr>
                    <w:spacing w:line="540" w:lineRule="atLeast"/>
                    <w:ind w:firstLine="632"/>
                    <w:rPr>
                      <w:sz w:val="18"/>
                      <w:szCs w:val="18"/>
                    </w:rPr>
                  </w:pPr>
                  <w:r>
                    <w:rPr>
                      <w:rFonts w:hint="eastAsia"/>
                      <w:spacing w:val="-2"/>
                      <w:sz w:val="32"/>
                      <w:szCs w:val="32"/>
                    </w:rPr>
                    <w:t>邮</w:t>
                  </w:r>
                  <w:r>
                    <w:rPr>
                      <w:spacing w:val="-2"/>
                      <w:sz w:val="32"/>
                      <w:szCs w:val="32"/>
                    </w:rPr>
                    <w:t>  </w:t>
                  </w:r>
                  <w:r>
                    <w:rPr>
                      <w:rFonts w:hint="eastAsia"/>
                      <w:spacing w:val="-2"/>
                      <w:sz w:val="32"/>
                      <w:szCs w:val="32"/>
                    </w:rPr>
                    <w:t>编：</w:t>
                  </w:r>
                  <w:r>
                    <w:rPr>
                      <w:rFonts w:hint="eastAsia"/>
                      <w:spacing w:val="-2"/>
                      <w:sz w:val="32"/>
                      <w:szCs w:val="32"/>
                    </w:rPr>
                    <w:t>450003</w:t>
                  </w:r>
                </w:p>
                <w:p w:rsidR="00010F5F" w:rsidRDefault="00010F5F" w:rsidP="00010F5F">
                  <w:pPr>
                    <w:spacing w:line="540" w:lineRule="atLeast"/>
                    <w:ind w:firstLine="632"/>
                    <w:rPr>
                      <w:sz w:val="18"/>
                      <w:szCs w:val="18"/>
                    </w:rPr>
                  </w:pPr>
                  <w:r>
                    <w:rPr>
                      <w:rFonts w:hint="eastAsia"/>
                      <w:spacing w:val="-2"/>
                      <w:sz w:val="32"/>
                      <w:szCs w:val="32"/>
                    </w:rPr>
                    <w:t>电</w:t>
                  </w:r>
                  <w:r>
                    <w:rPr>
                      <w:spacing w:val="-2"/>
                      <w:sz w:val="32"/>
                      <w:szCs w:val="32"/>
                    </w:rPr>
                    <w:t>  </w:t>
                  </w:r>
                  <w:r>
                    <w:rPr>
                      <w:rFonts w:hint="eastAsia"/>
                      <w:spacing w:val="-2"/>
                      <w:sz w:val="32"/>
                      <w:szCs w:val="32"/>
                    </w:rPr>
                    <w:t>话：</w:t>
                  </w:r>
                  <w:r>
                    <w:rPr>
                      <w:rFonts w:hint="eastAsia"/>
                      <w:spacing w:val="-2"/>
                      <w:sz w:val="32"/>
                      <w:szCs w:val="32"/>
                    </w:rPr>
                    <w:t>0371-65902643  65903643</w:t>
                  </w:r>
                  <w:r>
                    <w:rPr>
                      <w:spacing w:val="-2"/>
                      <w:sz w:val="32"/>
                      <w:szCs w:val="32"/>
                    </w:rPr>
                    <w:t> </w:t>
                  </w:r>
                </w:p>
                <w:p w:rsidR="00010F5F" w:rsidRDefault="00010F5F" w:rsidP="00010F5F">
                  <w:pPr>
                    <w:spacing w:line="540" w:lineRule="atLeast"/>
                    <w:ind w:firstLine="601"/>
                    <w:rPr>
                      <w:sz w:val="18"/>
                      <w:szCs w:val="18"/>
                    </w:rPr>
                  </w:pPr>
                  <w:r>
                    <w:rPr>
                      <w:rFonts w:hint="eastAsia"/>
                      <w:sz w:val="32"/>
                      <w:szCs w:val="32"/>
                    </w:rPr>
                    <w:t> </w:t>
                  </w:r>
                </w:p>
                <w:p w:rsidR="00010F5F" w:rsidRDefault="00010F5F" w:rsidP="00010F5F">
                  <w:pPr>
                    <w:spacing w:line="540" w:lineRule="atLeast"/>
                    <w:ind w:firstLine="632"/>
                    <w:rPr>
                      <w:sz w:val="18"/>
                      <w:szCs w:val="18"/>
                    </w:rPr>
                  </w:pPr>
                  <w:r>
                    <w:rPr>
                      <w:rFonts w:hint="eastAsia"/>
                      <w:spacing w:val="-2"/>
                      <w:sz w:val="32"/>
                      <w:szCs w:val="32"/>
                    </w:rPr>
                    <w:t>附件：</w:t>
                  </w:r>
                  <w:r>
                    <w:rPr>
                      <w:rFonts w:hint="eastAsia"/>
                      <w:spacing w:val="-2"/>
                      <w:sz w:val="32"/>
                      <w:szCs w:val="32"/>
                    </w:rPr>
                    <w:t>2018</w:t>
                  </w:r>
                  <w:r>
                    <w:rPr>
                      <w:rFonts w:hint="eastAsia"/>
                      <w:spacing w:val="-2"/>
                      <w:sz w:val="32"/>
                      <w:szCs w:val="32"/>
                    </w:rPr>
                    <w:t>年河南省社会科学规划决策咨询项目选题</w:t>
                  </w:r>
                </w:p>
                <w:p w:rsidR="00010F5F" w:rsidRDefault="00010F5F" w:rsidP="00010F5F">
                  <w:pPr>
                    <w:spacing w:line="540" w:lineRule="atLeast"/>
                    <w:ind w:firstLine="3476"/>
                    <w:rPr>
                      <w:sz w:val="18"/>
                      <w:szCs w:val="18"/>
                    </w:rPr>
                  </w:pPr>
                  <w:r>
                    <w:rPr>
                      <w:rFonts w:hint="eastAsia"/>
                      <w:sz w:val="32"/>
                      <w:szCs w:val="32"/>
                    </w:rPr>
                    <w:t> </w:t>
                  </w:r>
                </w:p>
                <w:p w:rsidR="00010F5F" w:rsidRDefault="00010F5F" w:rsidP="00010F5F">
                  <w:pPr>
                    <w:spacing w:line="540" w:lineRule="atLeast"/>
                    <w:ind w:firstLine="3476"/>
                    <w:rPr>
                      <w:sz w:val="18"/>
                      <w:szCs w:val="18"/>
                    </w:rPr>
                  </w:pPr>
                  <w:r>
                    <w:rPr>
                      <w:rFonts w:hint="eastAsia"/>
                      <w:spacing w:val="-2"/>
                      <w:sz w:val="32"/>
                      <w:szCs w:val="32"/>
                    </w:rPr>
                    <w:t> </w:t>
                  </w:r>
                  <w:r>
                    <w:rPr>
                      <w:rStyle w:val="apple-converted-space"/>
                      <w:rFonts w:hint="eastAsia"/>
                      <w:spacing w:val="-2"/>
                      <w:sz w:val="32"/>
                      <w:szCs w:val="32"/>
                    </w:rPr>
                    <w:t> </w:t>
                  </w:r>
                  <w:r>
                    <w:rPr>
                      <w:rFonts w:hint="eastAsia"/>
                      <w:spacing w:val="-2"/>
                      <w:sz w:val="32"/>
                      <w:szCs w:val="32"/>
                    </w:rPr>
                    <w:t>河南省哲学社会科学规划办公室</w:t>
                  </w:r>
                </w:p>
                <w:p w:rsidR="00010F5F" w:rsidRDefault="00010F5F" w:rsidP="00010F5F">
                  <w:pPr>
                    <w:spacing w:line="540" w:lineRule="atLeast"/>
                    <w:ind w:firstLine="4582"/>
                    <w:rPr>
                      <w:sz w:val="18"/>
                      <w:szCs w:val="18"/>
                    </w:rPr>
                  </w:pPr>
                  <w:r>
                    <w:rPr>
                      <w:rFonts w:hint="eastAsia"/>
                      <w:spacing w:val="-2"/>
                      <w:sz w:val="32"/>
                      <w:szCs w:val="32"/>
                    </w:rPr>
                    <w:t>2018</w:t>
                  </w:r>
                  <w:r>
                    <w:rPr>
                      <w:rFonts w:hint="eastAsia"/>
                      <w:spacing w:val="-2"/>
                      <w:sz w:val="32"/>
                      <w:szCs w:val="32"/>
                    </w:rPr>
                    <w:t>年</w:t>
                  </w:r>
                  <w:r>
                    <w:rPr>
                      <w:rFonts w:hint="eastAsia"/>
                      <w:spacing w:val="-2"/>
                      <w:sz w:val="32"/>
                      <w:szCs w:val="32"/>
                    </w:rPr>
                    <w:t>4</w:t>
                  </w:r>
                  <w:r>
                    <w:rPr>
                      <w:rFonts w:hint="eastAsia"/>
                      <w:spacing w:val="-2"/>
                      <w:sz w:val="32"/>
                      <w:szCs w:val="32"/>
                    </w:rPr>
                    <w:t>月</w:t>
                  </w:r>
                  <w:r>
                    <w:rPr>
                      <w:rFonts w:hint="eastAsia"/>
                      <w:spacing w:val="-2"/>
                      <w:sz w:val="32"/>
                      <w:szCs w:val="32"/>
                    </w:rPr>
                    <w:t>8</w:t>
                  </w:r>
                  <w:r>
                    <w:rPr>
                      <w:rFonts w:hint="eastAsia"/>
                      <w:spacing w:val="-2"/>
                      <w:sz w:val="32"/>
                      <w:szCs w:val="32"/>
                    </w:rPr>
                    <w:t>日</w:t>
                  </w:r>
                </w:p>
                <w:p w:rsidR="00010F5F" w:rsidRDefault="00010F5F" w:rsidP="00010F5F">
                  <w:pPr>
                    <w:spacing w:line="540" w:lineRule="atLeast"/>
                    <w:rPr>
                      <w:sz w:val="18"/>
                      <w:szCs w:val="18"/>
                    </w:rPr>
                  </w:pPr>
                  <w:r>
                    <w:rPr>
                      <w:rFonts w:hint="eastAsia"/>
                      <w:spacing w:val="-2"/>
                      <w:sz w:val="32"/>
                      <w:szCs w:val="32"/>
                    </w:rPr>
                    <w:t> </w:t>
                  </w:r>
                </w:p>
                <w:p w:rsidR="00010F5F" w:rsidRDefault="00010F5F" w:rsidP="00010F5F">
                  <w:pPr>
                    <w:spacing w:line="540" w:lineRule="atLeast"/>
                    <w:rPr>
                      <w:rFonts w:ascii="黑体" w:eastAsia="黑体" w:hAnsi="黑体" w:hint="eastAsia"/>
                      <w:sz w:val="32"/>
                      <w:szCs w:val="32"/>
                    </w:rPr>
                  </w:pPr>
                </w:p>
                <w:p w:rsidR="00010F5F" w:rsidRDefault="00010F5F" w:rsidP="00010F5F">
                  <w:pPr>
                    <w:spacing w:line="540" w:lineRule="atLeast"/>
                    <w:rPr>
                      <w:rFonts w:ascii="黑体" w:eastAsia="黑体" w:hAnsi="黑体" w:hint="eastAsia"/>
                      <w:sz w:val="32"/>
                      <w:szCs w:val="32"/>
                    </w:rPr>
                  </w:pPr>
                </w:p>
                <w:p w:rsidR="00010F5F" w:rsidRDefault="00010F5F" w:rsidP="00010F5F">
                  <w:pPr>
                    <w:spacing w:line="540" w:lineRule="atLeast"/>
                    <w:rPr>
                      <w:sz w:val="18"/>
                      <w:szCs w:val="18"/>
                    </w:rPr>
                  </w:pPr>
                  <w:r>
                    <w:rPr>
                      <w:rFonts w:ascii="黑体" w:eastAsia="黑体" w:hAnsi="黑体" w:hint="eastAsia"/>
                      <w:sz w:val="32"/>
                      <w:szCs w:val="32"/>
                    </w:rPr>
                    <w:lastRenderedPageBreak/>
                    <w:t>附件：</w:t>
                  </w:r>
                </w:p>
                <w:p w:rsidR="00010F5F" w:rsidRDefault="00010F5F" w:rsidP="00010F5F">
                  <w:pPr>
                    <w:spacing w:line="540" w:lineRule="atLeast"/>
                    <w:rPr>
                      <w:sz w:val="18"/>
                      <w:szCs w:val="18"/>
                    </w:rPr>
                  </w:pPr>
                  <w:r>
                    <w:rPr>
                      <w:rFonts w:ascii="宋体" w:eastAsia="宋体" w:hAnsi="宋体" w:cs="宋体" w:hint="eastAsia"/>
                      <w:sz w:val="32"/>
                      <w:szCs w:val="32"/>
                    </w:rPr>
                    <w:t> </w:t>
                  </w:r>
                </w:p>
                <w:p w:rsidR="00010F5F" w:rsidRDefault="00010F5F" w:rsidP="00010F5F">
                  <w:pPr>
                    <w:spacing w:line="540" w:lineRule="atLeast"/>
                    <w:jc w:val="center"/>
                    <w:rPr>
                      <w:sz w:val="18"/>
                      <w:szCs w:val="18"/>
                    </w:rPr>
                  </w:pPr>
                  <w:r>
                    <w:rPr>
                      <w:rFonts w:hint="eastAsia"/>
                      <w:b/>
                      <w:bCs/>
                      <w:sz w:val="44"/>
                      <w:szCs w:val="44"/>
                    </w:rPr>
                    <w:t>2018</w:t>
                  </w:r>
                  <w:r>
                    <w:rPr>
                      <w:rFonts w:hint="eastAsia"/>
                      <w:b/>
                      <w:bCs/>
                      <w:sz w:val="44"/>
                      <w:szCs w:val="44"/>
                    </w:rPr>
                    <w:t>年河南省社会科学规划</w:t>
                  </w:r>
                </w:p>
                <w:p w:rsidR="00010F5F" w:rsidRDefault="00010F5F" w:rsidP="00010F5F">
                  <w:pPr>
                    <w:spacing w:line="540" w:lineRule="atLeast"/>
                    <w:jc w:val="center"/>
                    <w:rPr>
                      <w:sz w:val="18"/>
                      <w:szCs w:val="18"/>
                    </w:rPr>
                  </w:pPr>
                  <w:r>
                    <w:rPr>
                      <w:rFonts w:hint="eastAsia"/>
                      <w:b/>
                      <w:bCs/>
                      <w:sz w:val="44"/>
                      <w:szCs w:val="44"/>
                    </w:rPr>
                    <w:t>决策咨询项目选题</w:t>
                  </w:r>
                </w:p>
                <w:p w:rsidR="00010F5F" w:rsidRDefault="00010F5F" w:rsidP="00010F5F">
                  <w:pPr>
                    <w:spacing w:line="540" w:lineRule="atLeast"/>
                    <w:jc w:val="center"/>
                    <w:rPr>
                      <w:sz w:val="18"/>
                      <w:szCs w:val="18"/>
                    </w:rPr>
                  </w:pPr>
                  <w:r>
                    <w:rPr>
                      <w:rFonts w:hint="eastAsia"/>
                      <w:b/>
                      <w:bCs/>
                      <w:sz w:val="32"/>
                      <w:szCs w:val="32"/>
                    </w:rPr>
                    <w:t> </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w:t>
                  </w:r>
                  <w:r>
                    <w:rPr>
                      <w:rStyle w:val="apple-converted-space"/>
                      <w:rFonts w:hint="eastAsia"/>
                      <w:sz w:val="32"/>
                      <w:szCs w:val="32"/>
                    </w:rPr>
                    <w:t> </w:t>
                  </w:r>
                  <w:r>
                    <w:rPr>
                      <w:rFonts w:hint="eastAsia"/>
                      <w:sz w:val="32"/>
                      <w:szCs w:val="32"/>
                    </w:rPr>
                    <w:t>1.加快构建河南特色的现代化经济体系的路径与对策研究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2.河南实施乡村振兴战略的路径与对策研究</w:t>
                  </w:r>
                </w:p>
                <w:p w:rsidR="00010F5F" w:rsidRDefault="00010F5F" w:rsidP="00010F5F">
                  <w:pPr>
                    <w:pStyle w:val="listparagraph"/>
                    <w:spacing w:before="0" w:beforeAutospacing="0" w:after="0" w:afterAutospacing="0" w:line="540" w:lineRule="atLeast"/>
                    <w:ind w:left="320" w:hanging="320"/>
                    <w:rPr>
                      <w:sz w:val="18"/>
                      <w:szCs w:val="18"/>
                    </w:rPr>
                  </w:pPr>
                  <w:r>
                    <w:rPr>
                      <w:rFonts w:hint="eastAsia"/>
                      <w:sz w:val="32"/>
                      <w:szCs w:val="32"/>
                    </w:rPr>
                    <w:t>    3.“不忘初心、牢记使命”主题教育研究</w:t>
                  </w:r>
                </w:p>
                <w:p w:rsidR="00010F5F" w:rsidRDefault="00010F5F" w:rsidP="00010F5F">
                  <w:pPr>
                    <w:pStyle w:val="listparagraph"/>
                    <w:spacing w:before="0" w:beforeAutospacing="0" w:after="0" w:afterAutospacing="0" w:line="540" w:lineRule="atLeast"/>
                    <w:ind w:left="1"/>
                    <w:rPr>
                      <w:sz w:val="18"/>
                      <w:szCs w:val="18"/>
                    </w:rPr>
                  </w:pPr>
                  <w:r>
                    <w:rPr>
                      <w:rFonts w:hint="eastAsia"/>
                      <w:sz w:val="32"/>
                      <w:szCs w:val="32"/>
                    </w:rPr>
                    <w:t>    4.以“质量变革、效率变革、动力变革”引领河南经济高质量发展的对策研究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5.河南加快形成推动高质量发展的指标体系研究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6.河南加快形成推动高质量发展的政策体系研究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7.河南聚焦“三区一群”发挥战略叠加效应研究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8.河南加快发展新经济的潜力与对策研究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9.河南实现区域发展新动能、新机制和新模式研究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10.新时代河南振兴实体经济的思路、重点及对策研究</w:t>
                  </w:r>
                </w:p>
                <w:p w:rsidR="00010F5F" w:rsidRDefault="00010F5F" w:rsidP="00010F5F">
                  <w:pPr>
                    <w:pStyle w:val="listparagraph"/>
                    <w:spacing w:before="0" w:beforeAutospacing="0" w:after="0" w:afterAutospacing="0" w:line="540" w:lineRule="atLeast"/>
                    <w:ind w:left="1"/>
                    <w:rPr>
                      <w:sz w:val="18"/>
                      <w:szCs w:val="18"/>
                    </w:rPr>
                  </w:pPr>
                  <w:r>
                    <w:rPr>
                      <w:rFonts w:hint="eastAsia"/>
                      <w:sz w:val="32"/>
                      <w:szCs w:val="32"/>
                    </w:rPr>
                    <w:t>    11.河南推动互联网、大数据、人工智能和实体经济深度融合的对策研究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12.河南加快发展枢纽经济的对策建议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13.河南促进创意经济发展的对策建议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lastRenderedPageBreak/>
                    <w:t>    14.提升河南数字经济竞争优势的对策研究</w:t>
                  </w:r>
                </w:p>
                <w:p w:rsidR="00010F5F" w:rsidRDefault="00010F5F" w:rsidP="00010F5F">
                  <w:pPr>
                    <w:pStyle w:val="listparagraph"/>
                    <w:spacing w:before="0" w:beforeAutospacing="0" w:after="0" w:afterAutospacing="0" w:line="540" w:lineRule="atLeast"/>
                    <w:ind w:left="1"/>
                    <w:rPr>
                      <w:sz w:val="18"/>
                      <w:szCs w:val="18"/>
                    </w:rPr>
                  </w:pPr>
                  <w:r>
                    <w:rPr>
                      <w:rFonts w:hint="eastAsia"/>
                      <w:sz w:val="32"/>
                      <w:szCs w:val="32"/>
                    </w:rPr>
                    <w:t>    15.河南加快推进EWTO（电子世界贸易组织）核心功能集聚区建设的对策建议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16.中国（河南）自由贸易试验区持续推进制度创新研究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17.郑洛新国家自主创新示范区全面提升科技创新能力研究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18.河南自由贸易港创建思路和对策研究</w:t>
                  </w:r>
                </w:p>
                <w:p w:rsidR="00010F5F" w:rsidRDefault="00010F5F" w:rsidP="00010F5F">
                  <w:pPr>
                    <w:spacing w:line="540" w:lineRule="atLeast"/>
                    <w:rPr>
                      <w:sz w:val="18"/>
                      <w:szCs w:val="18"/>
                    </w:rPr>
                  </w:pPr>
                  <w:r>
                    <w:rPr>
                      <w:rFonts w:hint="eastAsia"/>
                      <w:sz w:val="32"/>
                      <w:szCs w:val="32"/>
                    </w:rPr>
                    <w:t>    19.</w:t>
                  </w:r>
                  <w:r>
                    <w:rPr>
                      <w:rFonts w:hint="eastAsia"/>
                      <w:sz w:val="32"/>
                      <w:szCs w:val="32"/>
                    </w:rPr>
                    <w:t>加快郑州国家中心城市建设的难点、重点任务和战略举措研究</w:t>
                  </w:r>
                </w:p>
                <w:p w:rsidR="00010F5F" w:rsidRDefault="00010F5F" w:rsidP="00010F5F">
                  <w:pPr>
                    <w:pStyle w:val="listparagraph"/>
                    <w:spacing w:before="0" w:beforeAutospacing="0" w:after="0" w:afterAutospacing="0" w:line="540" w:lineRule="atLeast"/>
                    <w:ind w:left="1"/>
                    <w:rPr>
                      <w:sz w:val="18"/>
                      <w:szCs w:val="18"/>
                    </w:rPr>
                  </w:pPr>
                  <w:r>
                    <w:rPr>
                      <w:rFonts w:hint="eastAsia"/>
                      <w:sz w:val="32"/>
                      <w:szCs w:val="32"/>
                    </w:rPr>
                    <w:t>    20.加快推进中国（郑州）跨境电子商务综合试验区建设的对策建议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21.新时代河南高端装备制造业发展现状及对策研究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22.河南打造新能源汽车产业高地的思路与对策研究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23.河南推进制造业数字化网络化智能化绿色化发展研究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24.推进河南中小企业创新发展的对策建议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25.加快河南现代服务业结构优化的对策建议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26.河南建立健全城乡融合发展机制和政策体系研究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lastRenderedPageBreak/>
                    <w:t>    27.河南特色小镇建设现状及持续发展路径研究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28.河南专利技术转化为生产力的体制机制改革研究与建议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29.河南如期脱贫的难点、重点及对策研究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30.河南深度贫困乡村振兴发展的思路及对策研究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31.新时代精准扶贫的“兰考经验”研究</w:t>
                  </w:r>
                </w:p>
                <w:p w:rsidR="00010F5F" w:rsidRDefault="00010F5F" w:rsidP="00010F5F">
                  <w:pPr>
                    <w:spacing w:line="540" w:lineRule="atLeast"/>
                    <w:rPr>
                      <w:sz w:val="18"/>
                      <w:szCs w:val="18"/>
                    </w:rPr>
                  </w:pPr>
                  <w:r>
                    <w:rPr>
                      <w:rFonts w:hint="eastAsia"/>
                      <w:sz w:val="32"/>
                      <w:szCs w:val="32"/>
                    </w:rPr>
                    <w:t>    32.</w:t>
                  </w:r>
                  <w:r>
                    <w:rPr>
                      <w:rFonts w:hint="eastAsia"/>
                      <w:sz w:val="32"/>
                      <w:szCs w:val="32"/>
                    </w:rPr>
                    <w:t>河南省加快农产品加工业发展的对策研究</w:t>
                  </w:r>
                </w:p>
                <w:p w:rsidR="00010F5F" w:rsidRDefault="00010F5F" w:rsidP="00010F5F">
                  <w:pPr>
                    <w:spacing w:line="540" w:lineRule="atLeast"/>
                    <w:rPr>
                      <w:sz w:val="18"/>
                      <w:szCs w:val="18"/>
                    </w:rPr>
                  </w:pPr>
                  <w:r>
                    <w:rPr>
                      <w:rFonts w:hint="eastAsia"/>
                      <w:sz w:val="32"/>
                      <w:szCs w:val="32"/>
                    </w:rPr>
                    <w:t>    33.</w:t>
                  </w:r>
                  <w:r>
                    <w:rPr>
                      <w:rFonts w:hint="eastAsia"/>
                      <w:sz w:val="32"/>
                      <w:szCs w:val="32"/>
                    </w:rPr>
                    <w:t>河南省推进农村一二三产业融合发展的对策研究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34.河南生态农业发展问题及对策研究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35.实现乡村经济多元化发展的重点、难点及对策研究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36.河南科技与文化产业深度融合对策研究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37.河南健全地方金融风险防控和监管体系研究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38.河南推进金融服务实体经济发展的思路、重点与对策研究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39.加强对返乡、下乡人员创业引导扶持的对策建议</w:t>
                  </w:r>
                </w:p>
                <w:p w:rsidR="00010F5F" w:rsidRDefault="00010F5F" w:rsidP="00010F5F">
                  <w:pPr>
                    <w:pStyle w:val="listparagraph"/>
                    <w:spacing w:before="0" w:beforeAutospacing="0" w:after="0" w:afterAutospacing="0" w:line="540" w:lineRule="atLeast"/>
                    <w:ind w:left="1"/>
                    <w:rPr>
                      <w:sz w:val="18"/>
                      <w:szCs w:val="18"/>
                    </w:rPr>
                  </w:pPr>
                  <w:r>
                    <w:rPr>
                      <w:rFonts w:hint="eastAsia"/>
                      <w:sz w:val="32"/>
                      <w:szCs w:val="32"/>
                    </w:rPr>
                    <w:t>    40.河南加快建设多主体供给、多渠道保障、租购并举的住房制度研究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41.河南建设生态宜居的美丽乡村路径研究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42.推动中原城市群生态共建环境共享的对策建议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43.河南实施重大国家战略规划的法治保障研究</w:t>
                  </w:r>
                </w:p>
                <w:p w:rsidR="00010F5F" w:rsidRDefault="00010F5F" w:rsidP="00010F5F">
                  <w:pPr>
                    <w:pStyle w:val="listparagraph"/>
                    <w:spacing w:before="0" w:beforeAutospacing="0" w:after="0" w:afterAutospacing="0" w:line="540" w:lineRule="atLeast"/>
                    <w:ind w:left="480" w:hanging="480"/>
                    <w:rPr>
                      <w:sz w:val="18"/>
                      <w:szCs w:val="18"/>
                    </w:rPr>
                  </w:pPr>
                  <w:r>
                    <w:rPr>
                      <w:rFonts w:hint="eastAsia"/>
                      <w:sz w:val="32"/>
                      <w:szCs w:val="32"/>
                    </w:rPr>
                    <w:t>    44.深化河南司法体制综合配套改革研究</w:t>
                  </w:r>
                </w:p>
                <w:p w:rsidR="00010F5F" w:rsidRDefault="00010F5F" w:rsidP="00010F5F">
                  <w:pPr>
                    <w:spacing w:line="540" w:lineRule="atLeast"/>
                    <w:rPr>
                      <w:sz w:val="18"/>
                      <w:szCs w:val="18"/>
                    </w:rPr>
                  </w:pPr>
                  <w:r>
                    <w:rPr>
                      <w:rFonts w:hint="eastAsia"/>
                      <w:sz w:val="32"/>
                      <w:szCs w:val="32"/>
                    </w:rPr>
                    <w:lastRenderedPageBreak/>
                    <w:t>    45.</w:t>
                  </w:r>
                  <w:r>
                    <w:rPr>
                      <w:rFonts w:hint="eastAsia"/>
                      <w:sz w:val="32"/>
                      <w:szCs w:val="32"/>
                    </w:rPr>
                    <w:t>河南省居家养老服务的现状、问题与对策研究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46.新时代河南创新城市基层社区治理能力、治理机制研究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47.河南持续打造全国重要文化高地的对策建议</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48.家风家训家规融入社会主义核心价值观研究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49.河南省引进高端人才的现状、存在问题及策略研究</w:t>
                  </w:r>
                </w:p>
                <w:p w:rsidR="00010F5F" w:rsidRDefault="00010F5F" w:rsidP="00010F5F">
                  <w:pPr>
                    <w:pStyle w:val="listparagraph"/>
                    <w:spacing w:before="0" w:beforeAutospacing="0" w:after="0" w:afterAutospacing="0" w:line="540" w:lineRule="atLeast"/>
                    <w:rPr>
                      <w:sz w:val="18"/>
                      <w:szCs w:val="18"/>
                    </w:rPr>
                  </w:pPr>
                  <w:r>
                    <w:rPr>
                      <w:rFonts w:hint="eastAsia"/>
                      <w:sz w:val="32"/>
                      <w:szCs w:val="32"/>
                    </w:rPr>
                    <w:t>    50.加快郑州大学、河南大学“双一流”建设思路研究</w:t>
                  </w:r>
                </w:p>
              </w:tc>
            </w:tr>
          </w:tbl>
          <w:p w:rsidR="00010F5F" w:rsidRDefault="00010F5F">
            <w:pPr>
              <w:jc w:val="center"/>
              <w:rPr>
                <w:rFonts w:ascii="宋体" w:eastAsia="宋体" w:hAnsi="宋体" w:cs="宋体"/>
                <w:color w:val="000000"/>
                <w:sz w:val="18"/>
                <w:szCs w:val="18"/>
              </w:rPr>
            </w:pPr>
          </w:p>
        </w:tc>
      </w:tr>
    </w:tbl>
    <w:p w:rsidR="009F56ED" w:rsidRPr="00010F5F" w:rsidRDefault="009F56ED" w:rsidP="003A6A88">
      <w:pPr>
        <w:jc w:val="right"/>
      </w:pPr>
    </w:p>
    <w:sectPr w:rsidR="009F56ED" w:rsidRPr="00010F5F" w:rsidSect="00337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5E" w:rsidRDefault="00BD065E" w:rsidP="003A6A88">
      <w:r>
        <w:separator/>
      </w:r>
    </w:p>
  </w:endnote>
  <w:endnote w:type="continuationSeparator" w:id="1">
    <w:p w:rsidR="00BD065E" w:rsidRDefault="00BD065E" w:rsidP="003A6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5E" w:rsidRDefault="00BD065E" w:rsidP="003A6A88">
      <w:r>
        <w:separator/>
      </w:r>
    </w:p>
  </w:footnote>
  <w:footnote w:type="continuationSeparator" w:id="1">
    <w:p w:rsidR="00BD065E" w:rsidRDefault="00BD065E" w:rsidP="003A6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A88"/>
    <w:rsid w:val="00010F5F"/>
    <w:rsid w:val="00337672"/>
    <w:rsid w:val="003A6A88"/>
    <w:rsid w:val="006D0608"/>
    <w:rsid w:val="009F56ED"/>
    <w:rsid w:val="00B06342"/>
    <w:rsid w:val="00BD065E"/>
    <w:rsid w:val="00E43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72"/>
    <w:pPr>
      <w:widowControl w:val="0"/>
      <w:jc w:val="both"/>
    </w:pPr>
  </w:style>
  <w:style w:type="paragraph" w:styleId="1">
    <w:name w:val="heading 1"/>
    <w:basedOn w:val="a"/>
    <w:link w:val="1Char"/>
    <w:uiPriority w:val="9"/>
    <w:qFormat/>
    <w:rsid w:val="00010F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A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6A88"/>
    <w:rPr>
      <w:sz w:val="18"/>
      <w:szCs w:val="18"/>
    </w:rPr>
  </w:style>
  <w:style w:type="paragraph" w:styleId="a4">
    <w:name w:val="footer"/>
    <w:basedOn w:val="a"/>
    <w:link w:val="Char0"/>
    <w:uiPriority w:val="99"/>
    <w:semiHidden/>
    <w:unhideWhenUsed/>
    <w:rsid w:val="003A6A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6A88"/>
    <w:rPr>
      <w:sz w:val="18"/>
      <w:szCs w:val="18"/>
    </w:rPr>
  </w:style>
  <w:style w:type="paragraph" w:styleId="a5">
    <w:name w:val="Normal (Web)"/>
    <w:basedOn w:val="a"/>
    <w:uiPriority w:val="99"/>
    <w:semiHidden/>
    <w:unhideWhenUsed/>
    <w:rsid w:val="003A6A8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A6A88"/>
  </w:style>
  <w:style w:type="character" w:styleId="a6">
    <w:name w:val="Hyperlink"/>
    <w:basedOn w:val="a0"/>
    <w:uiPriority w:val="99"/>
    <w:semiHidden/>
    <w:unhideWhenUsed/>
    <w:rsid w:val="003A6A88"/>
    <w:rPr>
      <w:color w:val="0000FF"/>
      <w:u w:val="single"/>
    </w:rPr>
  </w:style>
  <w:style w:type="character" w:customStyle="1" w:styleId="1Char">
    <w:name w:val="标题 1 Char"/>
    <w:basedOn w:val="a0"/>
    <w:link w:val="1"/>
    <w:uiPriority w:val="9"/>
    <w:rsid w:val="00010F5F"/>
    <w:rPr>
      <w:rFonts w:ascii="宋体" w:eastAsia="宋体" w:hAnsi="宋体" w:cs="宋体"/>
      <w:b/>
      <w:bCs/>
      <w:kern w:val="36"/>
      <w:sz w:val="48"/>
      <w:szCs w:val="48"/>
    </w:rPr>
  </w:style>
  <w:style w:type="paragraph" w:customStyle="1" w:styleId="listparagraph">
    <w:name w:val="listparagraph"/>
    <w:basedOn w:val="a"/>
    <w:rsid w:val="00010F5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58629669">
      <w:bodyDiv w:val="1"/>
      <w:marLeft w:val="0"/>
      <w:marRight w:val="0"/>
      <w:marTop w:val="0"/>
      <w:marBottom w:val="0"/>
      <w:divBdr>
        <w:top w:val="none" w:sz="0" w:space="0" w:color="auto"/>
        <w:left w:val="none" w:sz="0" w:space="0" w:color="auto"/>
        <w:bottom w:val="none" w:sz="0" w:space="0" w:color="auto"/>
        <w:right w:val="none" w:sz="0" w:space="0" w:color="auto"/>
      </w:divBdr>
      <w:divsChild>
        <w:div w:id="343047878">
          <w:marLeft w:val="0"/>
          <w:marRight w:val="0"/>
          <w:marTop w:val="0"/>
          <w:marBottom w:val="0"/>
          <w:divBdr>
            <w:top w:val="none" w:sz="0" w:space="0" w:color="auto"/>
            <w:left w:val="none" w:sz="0" w:space="0" w:color="auto"/>
            <w:bottom w:val="none" w:sz="0" w:space="0" w:color="auto"/>
            <w:right w:val="none" w:sz="0" w:space="0" w:color="auto"/>
          </w:divBdr>
        </w:div>
        <w:div w:id="457769862">
          <w:marLeft w:val="0"/>
          <w:marRight w:val="0"/>
          <w:marTop w:val="0"/>
          <w:marBottom w:val="0"/>
          <w:divBdr>
            <w:top w:val="none" w:sz="0" w:space="0" w:color="auto"/>
            <w:left w:val="none" w:sz="0" w:space="0" w:color="auto"/>
            <w:bottom w:val="none" w:sz="0" w:space="0" w:color="auto"/>
            <w:right w:val="none" w:sz="0" w:space="0" w:color="auto"/>
          </w:divBdr>
        </w:div>
      </w:divsChild>
    </w:div>
    <w:div w:id="19841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popss.gov.cn/finance/Showeb.aspx?siteid=0&amp;contentid=454" TargetMode="External"/><Relationship Id="rId3" Type="http://schemas.openxmlformats.org/officeDocument/2006/relationships/webSettings" Target="webSettings.xml"/><Relationship Id="rId7" Type="http://schemas.openxmlformats.org/officeDocument/2006/relationships/hyperlink" Target="http://www.hnpopss.gov.cn/finance/Showeb.aspx?siteid=0&amp;contentid=4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popss.gov.cn/finance/Showeb.aspx?siteid=0&amp;contentid=45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npops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529</Words>
  <Characters>3018</Characters>
  <Application>Microsoft Office Word</Application>
  <DocSecurity>0</DocSecurity>
  <Lines>25</Lines>
  <Paragraphs>7</Paragraphs>
  <ScaleCrop>false</ScaleCrop>
  <Company>china</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2018-04-10T08:49:00Z</dcterms:created>
  <dcterms:modified xsi:type="dcterms:W3CDTF">2018-04-10T09:11:00Z</dcterms:modified>
</cp:coreProperties>
</file>